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DFC" w:rsidRDefault="00CC5F17" w:rsidP="00CC5F17">
      <w:pPr>
        <w:spacing w:line="520" w:lineRule="exact"/>
        <w:jc w:val="center"/>
        <w:rPr>
          <w:rFonts w:ascii="方正小标宋简体" w:eastAsia="方正小标宋简体" w:hAnsi="华文中宋"/>
          <w:bCs/>
          <w:sz w:val="36"/>
          <w:szCs w:val="36"/>
        </w:rPr>
      </w:pPr>
      <w:r>
        <w:rPr>
          <w:rFonts w:ascii="方正小标宋简体" w:eastAsia="方正小标宋简体" w:hAnsi="华文中宋" w:hint="eastAsia"/>
          <w:bCs/>
          <w:sz w:val="36"/>
          <w:szCs w:val="36"/>
          <w:u w:val="single"/>
        </w:rPr>
        <w:t xml:space="preserve"> </w:t>
      </w:r>
      <w:r w:rsidR="00041E96">
        <w:rPr>
          <w:rFonts w:ascii="方正小标宋简体" w:eastAsia="方正小标宋简体" w:hAnsi="华文中宋" w:hint="eastAsia"/>
          <w:bCs/>
          <w:sz w:val="36"/>
          <w:szCs w:val="36"/>
          <w:u w:val="single"/>
        </w:rPr>
        <w:t>浙江建设职业技术学院</w:t>
      </w:r>
      <w:r w:rsidR="00A1546C">
        <w:rPr>
          <w:rFonts w:ascii="方正小标宋简体" w:eastAsia="方正小标宋简体" w:hAnsi="华文中宋" w:hint="eastAsia"/>
          <w:bCs/>
          <w:sz w:val="36"/>
          <w:szCs w:val="36"/>
          <w:u w:val="single"/>
        </w:rPr>
        <w:t xml:space="preserve"> </w:t>
      </w:r>
      <w:r w:rsidR="003C7A59">
        <w:rPr>
          <w:rFonts w:ascii="方正小标宋简体" w:eastAsia="方正小标宋简体" w:hAnsi="华文中宋" w:hint="eastAsia"/>
          <w:bCs/>
          <w:sz w:val="36"/>
          <w:szCs w:val="36"/>
        </w:rPr>
        <w:t>科研</w:t>
      </w:r>
      <w:r w:rsidR="00222DFC">
        <w:rPr>
          <w:rFonts w:ascii="方正小标宋简体" w:eastAsia="方正小标宋简体" w:hAnsi="华文中宋" w:hint="eastAsia"/>
          <w:bCs/>
          <w:sz w:val="36"/>
          <w:szCs w:val="36"/>
        </w:rPr>
        <w:t>项目汇总</w:t>
      </w:r>
      <w:r w:rsidR="00A37EC8" w:rsidRPr="00BE6A96">
        <w:rPr>
          <w:rFonts w:ascii="方正小标宋简体" w:eastAsia="方正小标宋简体" w:hAnsi="华文中宋" w:hint="eastAsia"/>
          <w:bCs/>
          <w:sz w:val="36"/>
          <w:szCs w:val="36"/>
        </w:rPr>
        <w:t>一览表</w:t>
      </w:r>
    </w:p>
    <w:p w:rsidR="00222DFC" w:rsidRPr="009D4576" w:rsidRDefault="009D4576" w:rsidP="009D4576">
      <w:pPr>
        <w:spacing w:line="520" w:lineRule="exact"/>
        <w:ind w:firstLineChars="300" w:firstLine="900"/>
        <w:jc w:val="center"/>
        <w:rPr>
          <w:rFonts w:ascii="方正小标宋简体" w:eastAsia="方正小标宋简体" w:hAnsi="华文中宋"/>
          <w:bCs/>
          <w:sz w:val="30"/>
          <w:szCs w:val="30"/>
        </w:rPr>
      </w:pPr>
      <w:r w:rsidRPr="009D4576">
        <w:rPr>
          <w:rFonts w:ascii="方正小标宋简体" w:eastAsia="方正小标宋简体" w:hAnsi="华文中宋" w:hint="eastAsia"/>
          <w:bCs/>
          <w:sz w:val="30"/>
          <w:szCs w:val="30"/>
        </w:rPr>
        <w:t>（20</w:t>
      </w:r>
      <w:r w:rsidR="00966003">
        <w:rPr>
          <w:rFonts w:ascii="方正小标宋简体" w:eastAsia="方正小标宋简体" w:hAnsi="华文中宋" w:hint="eastAsia"/>
          <w:bCs/>
          <w:sz w:val="30"/>
          <w:szCs w:val="30"/>
        </w:rPr>
        <w:t>2</w:t>
      </w:r>
      <w:r w:rsidR="002C281B">
        <w:rPr>
          <w:rFonts w:ascii="方正小标宋简体" w:eastAsia="方正小标宋简体" w:hAnsi="华文中宋" w:hint="eastAsia"/>
          <w:bCs/>
          <w:sz w:val="30"/>
          <w:szCs w:val="30"/>
        </w:rPr>
        <w:t>2</w:t>
      </w:r>
      <w:r w:rsidRPr="009D4576">
        <w:rPr>
          <w:rFonts w:ascii="方正小标宋简体" w:eastAsia="方正小标宋简体" w:hAnsi="华文中宋" w:hint="eastAsia"/>
          <w:bCs/>
          <w:sz w:val="30"/>
          <w:szCs w:val="30"/>
        </w:rPr>
        <w:t>年</w:t>
      </w:r>
      <w:r w:rsidR="002C281B">
        <w:rPr>
          <w:rFonts w:ascii="方正小标宋简体" w:eastAsia="方正小标宋简体" w:hAnsi="华文中宋" w:hint="eastAsia"/>
          <w:bCs/>
          <w:sz w:val="30"/>
          <w:szCs w:val="30"/>
        </w:rPr>
        <w:t>1</w:t>
      </w:r>
      <w:r w:rsidRPr="009D4576">
        <w:rPr>
          <w:rFonts w:ascii="方正小标宋简体" w:eastAsia="方正小标宋简体" w:hAnsi="华文中宋" w:hint="eastAsia"/>
          <w:bCs/>
          <w:sz w:val="30"/>
          <w:szCs w:val="30"/>
        </w:rPr>
        <w:t>月公开）</w:t>
      </w:r>
    </w:p>
    <w:tbl>
      <w:tblPr>
        <w:tblStyle w:val="a5"/>
        <w:tblW w:w="9288" w:type="dxa"/>
        <w:tblLook w:val="01E0" w:firstRow="1" w:lastRow="1" w:firstColumn="1" w:lastColumn="1" w:noHBand="0" w:noVBand="0"/>
      </w:tblPr>
      <w:tblGrid>
        <w:gridCol w:w="828"/>
        <w:gridCol w:w="5580"/>
        <w:gridCol w:w="1620"/>
        <w:gridCol w:w="1260"/>
      </w:tblGrid>
      <w:tr w:rsidR="0042034F" w:rsidRPr="0042034F">
        <w:tc>
          <w:tcPr>
            <w:tcW w:w="828" w:type="dxa"/>
          </w:tcPr>
          <w:p w:rsidR="00222DFC" w:rsidRPr="0042034F" w:rsidRDefault="00222DFC" w:rsidP="00306CF0">
            <w:pPr>
              <w:spacing w:line="520" w:lineRule="exact"/>
              <w:jc w:val="center"/>
              <w:rPr>
                <w:rFonts w:ascii="仿宋_GB2312" w:hAnsi="华文中宋"/>
                <w:bCs/>
                <w:color w:val="000000" w:themeColor="text1"/>
                <w:sz w:val="24"/>
              </w:rPr>
            </w:pPr>
            <w:r w:rsidRPr="0042034F">
              <w:rPr>
                <w:rFonts w:ascii="仿宋_GB2312" w:hAnsi="华文中宋" w:hint="eastAsia"/>
                <w:bCs/>
                <w:color w:val="000000" w:themeColor="text1"/>
                <w:sz w:val="24"/>
              </w:rPr>
              <w:t>序号</w:t>
            </w:r>
          </w:p>
        </w:tc>
        <w:tc>
          <w:tcPr>
            <w:tcW w:w="5580" w:type="dxa"/>
          </w:tcPr>
          <w:p w:rsidR="00222DFC" w:rsidRPr="0042034F" w:rsidRDefault="00222DFC" w:rsidP="00306CF0">
            <w:pPr>
              <w:spacing w:line="520" w:lineRule="exact"/>
              <w:jc w:val="center"/>
              <w:rPr>
                <w:rFonts w:ascii="仿宋_GB2312" w:hAnsi="华文中宋"/>
                <w:bCs/>
                <w:color w:val="000000" w:themeColor="text1"/>
                <w:sz w:val="24"/>
              </w:rPr>
            </w:pPr>
            <w:r w:rsidRPr="0042034F">
              <w:rPr>
                <w:rFonts w:ascii="仿宋_GB2312" w:hAnsi="华文中宋" w:hint="eastAsia"/>
                <w:bCs/>
                <w:color w:val="000000" w:themeColor="text1"/>
                <w:sz w:val="24"/>
              </w:rPr>
              <w:t>项目名称</w:t>
            </w:r>
          </w:p>
        </w:tc>
        <w:tc>
          <w:tcPr>
            <w:tcW w:w="1620" w:type="dxa"/>
          </w:tcPr>
          <w:p w:rsidR="00222DFC" w:rsidRPr="0042034F" w:rsidRDefault="00222DFC" w:rsidP="00FE6CD3">
            <w:pPr>
              <w:spacing w:line="520" w:lineRule="exact"/>
              <w:jc w:val="center"/>
              <w:rPr>
                <w:rFonts w:ascii="仿宋_GB2312" w:hAnsi="华文中宋"/>
                <w:bCs/>
                <w:color w:val="000000" w:themeColor="text1"/>
                <w:sz w:val="24"/>
              </w:rPr>
            </w:pPr>
            <w:r w:rsidRPr="0042034F">
              <w:rPr>
                <w:rFonts w:ascii="仿宋_GB2312" w:hAnsi="华文中宋" w:hint="eastAsia"/>
                <w:bCs/>
                <w:color w:val="000000" w:themeColor="text1"/>
                <w:sz w:val="24"/>
              </w:rPr>
              <w:t>项目负责人</w:t>
            </w:r>
          </w:p>
        </w:tc>
        <w:tc>
          <w:tcPr>
            <w:tcW w:w="1260" w:type="dxa"/>
          </w:tcPr>
          <w:p w:rsidR="00222DFC" w:rsidRPr="0042034F" w:rsidRDefault="00222DFC" w:rsidP="00306CF0">
            <w:pPr>
              <w:spacing w:line="520" w:lineRule="exact"/>
              <w:jc w:val="center"/>
              <w:rPr>
                <w:rFonts w:ascii="仿宋_GB2312" w:hAnsi="华文中宋"/>
                <w:bCs/>
                <w:color w:val="000000" w:themeColor="text1"/>
                <w:sz w:val="24"/>
              </w:rPr>
            </w:pPr>
            <w:r w:rsidRPr="0042034F">
              <w:rPr>
                <w:rFonts w:ascii="仿宋_GB2312" w:hAnsi="华文中宋" w:hint="eastAsia"/>
                <w:bCs/>
                <w:color w:val="000000" w:themeColor="text1"/>
                <w:sz w:val="24"/>
              </w:rPr>
              <w:t>立项时间</w:t>
            </w:r>
          </w:p>
        </w:tc>
      </w:tr>
      <w:tr w:rsidR="002C281B" w:rsidRPr="0042034F" w:rsidTr="00C355AA">
        <w:trPr>
          <w:trHeight w:val="680"/>
        </w:trPr>
        <w:tc>
          <w:tcPr>
            <w:tcW w:w="828" w:type="dxa"/>
            <w:vAlign w:val="center"/>
          </w:tcPr>
          <w:p w:rsidR="002C281B" w:rsidRDefault="000A7F63" w:rsidP="00C355AA">
            <w:pPr>
              <w:spacing w:line="240" w:lineRule="auto"/>
              <w:jc w:val="center"/>
              <w:rPr>
                <w:rFonts w:ascii="仿宋_GB2312" w:hAnsi="华文中宋"/>
                <w:bCs/>
                <w:color w:val="000000" w:themeColor="text1"/>
                <w:sz w:val="24"/>
              </w:rPr>
            </w:pPr>
            <w:r>
              <w:rPr>
                <w:rFonts w:ascii="仿宋_GB2312" w:hAnsi="华文中宋" w:hint="eastAsia"/>
                <w:bCs/>
                <w:color w:val="000000" w:themeColor="text1"/>
                <w:sz w:val="24"/>
              </w:rPr>
              <w:t>1</w:t>
            </w:r>
          </w:p>
        </w:tc>
        <w:tc>
          <w:tcPr>
            <w:tcW w:w="5580" w:type="dxa"/>
            <w:vAlign w:val="center"/>
          </w:tcPr>
          <w:p w:rsidR="002C281B" w:rsidRPr="002C281B" w:rsidRDefault="002C281B" w:rsidP="002C281B">
            <w:pPr>
              <w:spacing w:line="240" w:lineRule="auto"/>
              <w:jc w:val="left"/>
              <w:rPr>
                <w:rFonts w:ascii="仿宋_GB2312" w:hAnsi="华文中宋"/>
                <w:bCs/>
                <w:color w:val="000000" w:themeColor="text1"/>
                <w:sz w:val="24"/>
              </w:rPr>
            </w:pPr>
            <w:r w:rsidRPr="002C281B">
              <w:rPr>
                <w:rFonts w:ascii="仿宋_GB2312" w:hAnsi="华文中宋" w:hint="eastAsia"/>
                <w:bCs/>
                <w:color w:val="000000" w:themeColor="text1"/>
                <w:sz w:val="24"/>
              </w:rPr>
              <w:t>乡村振兴战略下新生代农民工职业化水平测度和影响机制研究</w:t>
            </w:r>
          </w:p>
        </w:tc>
        <w:tc>
          <w:tcPr>
            <w:tcW w:w="1620" w:type="dxa"/>
            <w:vAlign w:val="center"/>
          </w:tcPr>
          <w:p w:rsidR="002C281B" w:rsidRPr="002C281B" w:rsidRDefault="002C281B" w:rsidP="002C281B">
            <w:pPr>
              <w:spacing w:line="240" w:lineRule="auto"/>
              <w:jc w:val="center"/>
              <w:rPr>
                <w:rFonts w:ascii="仿宋_GB2312" w:hAnsi="华文中宋"/>
                <w:bCs/>
                <w:color w:val="000000" w:themeColor="text1"/>
                <w:sz w:val="24"/>
              </w:rPr>
            </w:pPr>
            <w:r w:rsidRPr="002C281B">
              <w:rPr>
                <w:rFonts w:ascii="仿宋_GB2312" w:hAnsi="华文中宋" w:hint="eastAsia"/>
                <w:bCs/>
                <w:color w:val="000000" w:themeColor="text1"/>
                <w:sz w:val="24"/>
              </w:rPr>
              <w:t>张英</w:t>
            </w:r>
          </w:p>
        </w:tc>
        <w:tc>
          <w:tcPr>
            <w:tcW w:w="1260" w:type="dxa"/>
            <w:vAlign w:val="center"/>
          </w:tcPr>
          <w:p w:rsidR="002C281B" w:rsidRPr="0042034F" w:rsidRDefault="000A7F63" w:rsidP="00C355AA">
            <w:pPr>
              <w:spacing w:line="240" w:lineRule="auto"/>
              <w:jc w:val="center"/>
              <w:rPr>
                <w:rFonts w:ascii="仿宋" w:eastAsia="仿宋" w:hAnsi="仿宋"/>
                <w:color w:val="000000" w:themeColor="text1"/>
                <w:sz w:val="24"/>
              </w:rPr>
            </w:pPr>
            <w:r>
              <w:rPr>
                <w:rFonts w:ascii="仿宋" w:eastAsia="仿宋" w:hAnsi="仿宋" w:hint="eastAsia"/>
                <w:color w:val="000000" w:themeColor="text1"/>
                <w:sz w:val="24"/>
              </w:rPr>
              <w:t>2021.8</w:t>
            </w:r>
          </w:p>
        </w:tc>
      </w:tr>
      <w:tr w:rsidR="000A7F63" w:rsidRPr="0042034F" w:rsidTr="00057BC4">
        <w:trPr>
          <w:trHeight w:val="680"/>
        </w:trPr>
        <w:tc>
          <w:tcPr>
            <w:tcW w:w="828" w:type="dxa"/>
            <w:vAlign w:val="center"/>
          </w:tcPr>
          <w:p w:rsidR="000A7F63" w:rsidRDefault="000A7F63" w:rsidP="00057BC4">
            <w:pPr>
              <w:spacing w:line="240" w:lineRule="auto"/>
              <w:jc w:val="center"/>
              <w:rPr>
                <w:rFonts w:ascii="仿宋_GB2312" w:hAnsi="华文中宋"/>
                <w:bCs/>
                <w:color w:val="000000" w:themeColor="text1"/>
                <w:sz w:val="24"/>
              </w:rPr>
            </w:pPr>
            <w:r>
              <w:rPr>
                <w:rFonts w:ascii="仿宋_GB2312" w:hAnsi="华文中宋" w:hint="eastAsia"/>
                <w:bCs/>
                <w:color w:val="000000" w:themeColor="text1"/>
                <w:sz w:val="24"/>
              </w:rPr>
              <w:t>2</w:t>
            </w:r>
          </w:p>
        </w:tc>
        <w:tc>
          <w:tcPr>
            <w:tcW w:w="5580" w:type="dxa"/>
            <w:vAlign w:val="center"/>
          </w:tcPr>
          <w:p w:rsidR="000A7F63" w:rsidRPr="002C281B" w:rsidRDefault="000A7F63" w:rsidP="00057BC4">
            <w:pPr>
              <w:spacing w:line="240" w:lineRule="auto"/>
              <w:jc w:val="left"/>
              <w:rPr>
                <w:rFonts w:ascii="仿宋_GB2312" w:hAnsi="华文中宋"/>
                <w:bCs/>
                <w:color w:val="000000" w:themeColor="text1"/>
                <w:sz w:val="24"/>
              </w:rPr>
            </w:pPr>
            <w:r w:rsidRPr="002C281B">
              <w:rPr>
                <w:rFonts w:ascii="仿宋_GB2312" w:hAnsi="华文中宋" w:hint="eastAsia"/>
                <w:bCs/>
                <w:color w:val="000000" w:themeColor="text1"/>
                <w:sz w:val="24"/>
              </w:rPr>
              <w:t>浙江省“十四五”</w:t>
            </w:r>
            <w:proofErr w:type="gramStart"/>
            <w:r w:rsidRPr="002C281B">
              <w:rPr>
                <w:rFonts w:ascii="仿宋_GB2312" w:hAnsi="华文中宋" w:hint="eastAsia"/>
                <w:bCs/>
                <w:color w:val="000000" w:themeColor="text1"/>
                <w:sz w:val="24"/>
              </w:rPr>
              <w:t>时期智安小区</w:t>
            </w:r>
            <w:proofErr w:type="gramEnd"/>
            <w:r w:rsidRPr="002C281B">
              <w:rPr>
                <w:rFonts w:ascii="仿宋_GB2312" w:hAnsi="华文中宋" w:hint="eastAsia"/>
                <w:bCs/>
                <w:color w:val="000000" w:themeColor="text1"/>
                <w:sz w:val="24"/>
              </w:rPr>
              <w:t>建设规范与效能研究</w:t>
            </w:r>
          </w:p>
        </w:tc>
        <w:tc>
          <w:tcPr>
            <w:tcW w:w="1620" w:type="dxa"/>
            <w:vAlign w:val="center"/>
          </w:tcPr>
          <w:p w:rsidR="000A7F63" w:rsidRPr="002C281B" w:rsidRDefault="000A7F63" w:rsidP="00057BC4">
            <w:pPr>
              <w:spacing w:line="240" w:lineRule="auto"/>
              <w:jc w:val="center"/>
              <w:rPr>
                <w:rFonts w:ascii="仿宋_GB2312" w:hAnsi="华文中宋"/>
                <w:bCs/>
                <w:color w:val="000000" w:themeColor="text1"/>
                <w:sz w:val="24"/>
              </w:rPr>
            </w:pPr>
            <w:r w:rsidRPr="002C281B">
              <w:rPr>
                <w:rFonts w:ascii="仿宋_GB2312" w:hAnsi="华文中宋" w:hint="eastAsia"/>
                <w:bCs/>
                <w:color w:val="000000" w:themeColor="text1"/>
                <w:sz w:val="24"/>
              </w:rPr>
              <w:t>方甫兵</w:t>
            </w:r>
          </w:p>
        </w:tc>
        <w:tc>
          <w:tcPr>
            <w:tcW w:w="1260" w:type="dxa"/>
            <w:vAlign w:val="center"/>
          </w:tcPr>
          <w:p w:rsidR="000A7F63" w:rsidRPr="0042034F" w:rsidRDefault="000A7F63" w:rsidP="00057BC4">
            <w:pPr>
              <w:spacing w:line="240" w:lineRule="auto"/>
              <w:jc w:val="center"/>
              <w:rPr>
                <w:rFonts w:ascii="仿宋" w:eastAsia="仿宋" w:hAnsi="仿宋"/>
                <w:color w:val="000000" w:themeColor="text1"/>
                <w:sz w:val="24"/>
              </w:rPr>
            </w:pPr>
            <w:r>
              <w:rPr>
                <w:rFonts w:ascii="仿宋" w:eastAsia="仿宋" w:hAnsi="仿宋" w:hint="eastAsia"/>
                <w:color w:val="000000" w:themeColor="text1"/>
                <w:sz w:val="24"/>
              </w:rPr>
              <w:t>2021.7</w:t>
            </w:r>
          </w:p>
        </w:tc>
      </w:tr>
      <w:tr w:rsidR="000A7F63" w:rsidRPr="0042034F" w:rsidTr="00057BC4">
        <w:trPr>
          <w:trHeight w:val="680"/>
        </w:trPr>
        <w:tc>
          <w:tcPr>
            <w:tcW w:w="828" w:type="dxa"/>
            <w:vAlign w:val="center"/>
          </w:tcPr>
          <w:p w:rsidR="000A7F63" w:rsidRDefault="000A7F63" w:rsidP="00057BC4">
            <w:pPr>
              <w:spacing w:line="240" w:lineRule="auto"/>
              <w:jc w:val="center"/>
              <w:rPr>
                <w:rFonts w:ascii="仿宋_GB2312" w:hAnsi="华文中宋"/>
                <w:bCs/>
                <w:color w:val="000000" w:themeColor="text1"/>
                <w:sz w:val="24"/>
              </w:rPr>
            </w:pPr>
            <w:r>
              <w:rPr>
                <w:rFonts w:ascii="仿宋_GB2312" w:hAnsi="华文中宋" w:hint="eastAsia"/>
                <w:bCs/>
                <w:color w:val="000000" w:themeColor="text1"/>
                <w:sz w:val="24"/>
              </w:rPr>
              <w:t>3</w:t>
            </w:r>
          </w:p>
        </w:tc>
        <w:tc>
          <w:tcPr>
            <w:tcW w:w="5580" w:type="dxa"/>
            <w:vAlign w:val="center"/>
          </w:tcPr>
          <w:p w:rsidR="000A7F63" w:rsidRPr="002C281B" w:rsidRDefault="000A7F63" w:rsidP="00057BC4">
            <w:pPr>
              <w:spacing w:line="240" w:lineRule="auto"/>
              <w:jc w:val="left"/>
              <w:rPr>
                <w:rFonts w:ascii="仿宋_GB2312" w:hAnsi="华文中宋"/>
                <w:bCs/>
                <w:color w:val="000000" w:themeColor="text1"/>
                <w:sz w:val="24"/>
              </w:rPr>
            </w:pPr>
            <w:r w:rsidRPr="002C281B">
              <w:rPr>
                <w:rFonts w:ascii="仿宋_GB2312" w:hAnsi="华文中宋" w:hint="eastAsia"/>
                <w:bCs/>
                <w:color w:val="000000" w:themeColor="text1"/>
                <w:sz w:val="24"/>
              </w:rPr>
              <w:t>环</w:t>
            </w:r>
            <w:proofErr w:type="gramStart"/>
            <w:r w:rsidRPr="002C281B">
              <w:rPr>
                <w:rFonts w:ascii="仿宋_GB2312" w:hAnsi="华文中宋" w:hint="eastAsia"/>
                <w:bCs/>
                <w:color w:val="000000" w:themeColor="text1"/>
                <w:sz w:val="24"/>
              </w:rPr>
              <w:t>杭州湾绿道</w:t>
            </w:r>
            <w:proofErr w:type="gramEnd"/>
            <w:r w:rsidRPr="002C281B">
              <w:rPr>
                <w:rFonts w:ascii="仿宋_GB2312" w:hAnsi="华文中宋" w:hint="eastAsia"/>
                <w:bCs/>
                <w:color w:val="000000" w:themeColor="text1"/>
                <w:sz w:val="24"/>
              </w:rPr>
              <w:t>空间规划营造与策略研究</w:t>
            </w:r>
          </w:p>
        </w:tc>
        <w:tc>
          <w:tcPr>
            <w:tcW w:w="1620" w:type="dxa"/>
            <w:vAlign w:val="center"/>
          </w:tcPr>
          <w:p w:rsidR="000A7F63" w:rsidRPr="002C281B" w:rsidRDefault="000A7F63" w:rsidP="00057BC4">
            <w:pPr>
              <w:spacing w:line="240" w:lineRule="auto"/>
              <w:jc w:val="center"/>
              <w:rPr>
                <w:rFonts w:ascii="仿宋_GB2312" w:hAnsi="华文中宋"/>
                <w:bCs/>
                <w:color w:val="000000" w:themeColor="text1"/>
                <w:sz w:val="24"/>
              </w:rPr>
            </w:pPr>
            <w:r w:rsidRPr="002C281B">
              <w:rPr>
                <w:rFonts w:ascii="仿宋_GB2312" w:hAnsi="华文中宋" w:hint="eastAsia"/>
                <w:bCs/>
                <w:color w:val="000000" w:themeColor="text1"/>
                <w:sz w:val="24"/>
              </w:rPr>
              <w:t>邱希阳</w:t>
            </w:r>
          </w:p>
        </w:tc>
        <w:tc>
          <w:tcPr>
            <w:tcW w:w="1260" w:type="dxa"/>
            <w:vAlign w:val="center"/>
          </w:tcPr>
          <w:p w:rsidR="000A7F63" w:rsidRPr="0042034F" w:rsidRDefault="000A7F63" w:rsidP="00057BC4">
            <w:pPr>
              <w:spacing w:line="240" w:lineRule="auto"/>
              <w:jc w:val="center"/>
              <w:rPr>
                <w:rFonts w:ascii="仿宋" w:eastAsia="仿宋" w:hAnsi="仿宋" w:cs="宋体"/>
                <w:color w:val="000000" w:themeColor="text1"/>
                <w:sz w:val="24"/>
              </w:rPr>
            </w:pPr>
            <w:r>
              <w:rPr>
                <w:rFonts w:ascii="仿宋" w:eastAsia="仿宋" w:hAnsi="仿宋" w:cs="宋体" w:hint="eastAsia"/>
                <w:color w:val="000000" w:themeColor="text1"/>
                <w:sz w:val="24"/>
              </w:rPr>
              <w:t>2021.2</w:t>
            </w:r>
          </w:p>
        </w:tc>
      </w:tr>
      <w:tr w:rsidR="000A7F63" w:rsidRPr="0042034F" w:rsidTr="00057BC4">
        <w:trPr>
          <w:trHeight w:val="680"/>
        </w:trPr>
        <w:tc>
          <w:tcPr>
            <w:tcW w:w="828" w:type="dxa"/>
            <w:vAlign w:val="center"/>
          </w:tcPr>
          <w:p w:rsidR="000A7F63" w:rsidRDefault="000A7F63" w:rsidP="00057BC4">
            <w:pPr>
              <w:spacing w:line="240" w:lineRule="auto"/>
              <w:jc w:val="center"/>
              <w:rPr>
                <w:rFonts w:ascii="仿宋_GB2312" w:hAnsi="华文中宋"/>
                <w:bCs/>
                <w:color w:val="000000" w:themeColor="text1"/>
                <w:sz w:val="24"/>
              </w:rPr>
            </w:pPr>
            <w:r>
              <w:rPr>
                <w:rFonts w:ascii="仿宋_GB2312" w:hAnsi="华文中宋" w:hint="eastAsia"/>
                <w:bCs/>
                <w:color w:val="000000" w:themeColor="text1"/>
                <w:sz w:val="24"/>
              </w:rPr>
              <w:t>4</w:t>
            </w:r>
          </w:p>
        </w:tc>
        <w:tc>
          <w:tcPr>
            <w:tcW w:w="5580" w:type="dxa"/>
            <w:vAlign w:val="center"/>
          </w:tcPr>
          <w:p w:rsidR="000A7F63" w:rsidRPr="002C281B" w:rsidRDefault="000A7F63" w:rsidP="00057BC4">
            <w:pPr>
              <w:spacing w:line="240" w:lineRule="auto"/>
              <w:jc w:val="left"/>
              <w:rPr>
                <w:rFonts w:ascii="仿宋_GB2312" w:hAnsi="华文中宋"/>
                <w:bCs/>
                <w:color w:val="000000" w:themeColor="text1"/>
                <w:sz w:val="24"/>
              </w:rPr>
            </w:pPr>
            <w:r w:rsidRPr="002C281B">
              <w:rPr>
                <w:rFonts w:ascii="仿宋_GB2312" w:hAnsi="华文中宋" w:hint="eastAsia"/>
                <w:bCs/>
                <w:color w:val="000000" w:themeColor="text1"/>
                <w:sz w:val="24"/>
              </w:rPr>
              <w:t>“未来社区”智慧型建设对老旧社区空间重塑的影响机理及路径优化研究</w:t>
            </w:r>
          </w:p>
        </w:tc>
        <w:tc>
          <w:tcPr>
            <w:tcW w:w="1620" w:type="dxa"/>
            <w:vAlign w:val="center"/>
          </w:tcPr>
          <w:p w:rsidR="000A7F63" w:rsidRPr="002C281B" w:rsidRDefault="000A7F63" w:rsidP="00057BC4">
            <w:pPr>
              <w:spacing w:line="240" w:lineRule="auto"/>
              <w:jc w:val="center"/>
              <w:rPr>
                <w:rFonts w:ascii="仿宋_GB2312" w:hAnsi="华文中宋"/>
                <w:bCs/>
                <w:color w:val="000000" w:themeColor="text1"/>
                <w:sz w:val="24"/>
              </w:rPr>
            </w:pPr>
            <w:r w:rsidRPr="002C281B">
              <w:rPr>
                <w:rFonts w:ascii="仿宋_GB2312" w:hAnsi="华文中宋" w:hint="eastAsia"/>
                <w:bCs/>
                <w:color w:val="000000" w:themeColor="text1"/>
                <w:sz w:val="24"/>
              </w:rPr>
              <w:t>胡轶敏</w:t>
            </w:r>
          </w:p>
        </w:tc>
        <w:tc>
          <w:tcPr>
            <w:tcW w:w="1260" w:type="dxa"/>
            <w:vAlign w:val="center"/>
          </w:tcPr>
          <w:p w:rsidR="000A7F63" w:rsidRPr="0042034F" w:rsidRDefault="000A7F63" w:rsidP="00057BC4">
            <w:pPr>
              <w:spacing w:line="240" w:lineRule="auto"/>
              <w:jc w:val="center"/>
              <w:rPr>
                <w:rFonts w:ascii="仿宋" w:eastAsia="仿宋" w:hAnsi="仿宋" w:cs="宋体"/>
                <w:color w:val="000000" w:themeColor="text1"/>
                <w:sz w:val="24"/>
              </w:rPr>
            </w:pPr>
            <w:r>
              <w:rPr>
                <w:rFonts w:ascii="仿宋" w:eastAsia="仿宋" w:hAnsi="仿宋" w:cs="宋体" w:hint="eastAsia"/>
                <w:color w:val="000000" w:themeColor="text1"/>
                <w:sz w:val="24"/>
              </w:rPr>
              <w:t>2020.11</w:t>
            </w:r>
          </w:p>
        </w:tc>
      </w:tr>
      <w:tr w:rsidR="007C73E3" w:rsidRPr="0042034F" w:rsidTr="00C355AA">
        <w:trPr>
          <w:trHeight w:val="680"/>
        </w:trPr>
        <w:tc>
          <w:tcPr>
            <w:tcW w:w="828" w:type="dxa"/>
            <w:vAlign w:val="center"/>
          </w:tcPr>
          <w:p w:rsidR="007C73E3" w:rsidRDefault="000A7F63" w:rsidP="00C355AA">
            <w:pPr>
              <w:spacing w:line="240" w:lineRule="auto"/>
              <w:jc w:val="center"/>
              <w:rPr>
                <w:rFonts w:ascii="仿宋_GB2312" w:hAnsi="华文中宋"/>
                <w:bCs/>
                <w:color w:val="000000" w:themeColor="text1"/>
                <w:sz w:val="24"/>
              </w:rPr>
            </w:pPr>
            <w:r>
              <w:rPr>
                <w:rFonts w:ascii="仿宋_GB2312" w:hAnsi="华文中宋" w:hint="eastAsia"/>
                <w:bCs/>
                <w:color w:val="000000" w:themeColor="text1"/>
                <w:sz w:val="24"/>
              </w:rPr>
              <w:t>5</w:t>
            </w:r>
          </w:p>
        </w:tc>
        <w:tc>
          <w:tcPr>
            <w:tcW w:w="5580" w:type="dxa"/>
            <w:vAlign w:val="center"/>
          </w:tcPr>
          <w:p w:rsidR="007C73E3" w:rsidRPr="002C281B" w:rsidRDefault="007C73E3" w:rsidP="002C281B">
            <w:pPr>
              <w:spacing w:line="240" w:lineRule="auto"/>
              <w:jc w:val="left"/>
              <w:rPr>
                <w:rFonts w:ascii="仿宋_GB2312" w:hAnsi="华文中宋"/>
                <w:bCs/>
                <w:color w:val="000000" w:themeColor="text1"/>
                <w:sz w:val="24"/>
              </w:rPr>
            </w:pPr>
            <w:r w:rsidRPr="002C281B">
              <w:rPr>
                <w:rFonts w:ascii="仿宋_GB2312" w:hAnsi="华文中宋" w:hint="eastAsia"/>
                <w:bCs/>
                <w:color w:val="000000" w:themeColor="text1"/>
                <w:sz w:val="24"/>
              </w:rPr>
              <w:t>专业领域——建筑信息模型制作与应用1</w:t>
            </w:r>
          </w:p>
        </w:tc>
        <w:tc>
          <w:tcPr>
            <w:tcW w:w="1620" w:type="dxa"/>
            <w:vAlign w:val="center"/>
          </w:tcPr>
          <w:p w:rsidR="007C73E3" w:rsidRPr="002C281B" w:rsidRDefault="007C73E3" w:rsidP="002C281B">
            <w:pPr>
              <w:spacing w:line="240" w:lineRule="auto"/>
              <w:jc w:val="center"/>
              <w:rPr>
                <w:rFonts w:ascii="仿宋_GB2312" w:hAnsi="华文中宋"/>
                <w:bCs/>
                <w:color w:val="000000" w:themeColor="text1"/>
                <w:sz w:val="24"/>
              </w:rPr>
            </w:pPr>
            <w:proofErr w:type="gramStart"/>
            <w:r w:rsidRPr="002C281B">
              <w:rPr>
                <w:rFonts w:ascii="仿宋_GB2312" w:hAnsi="华文中宋" w:hint="eastAsia"/>
                <w:bCs/>
                <w:color w:val="000000" w:themeColor="text1"/>
                <w:sz w:val="24"/>
              </w:rPr>
              <w:t>夏玲涛</w:t>
            </w:r>
            <w:proofErr w:type="gramEnd"/>
          </w:p>
        </w:tc>
        <w:tc>
          <w:tcPr>
            <w:tcW w:w="1260" w:type="dxa"/>
            <w:vAlign w:val="center"/>
          </w:tcPr>
          <w:p w:rsidR="007C73E3" w:rsidRDefault="007C73E3" w:rsidP="00C355AA">
            <w:pPr>
              <w:spacing w:line="240" w:lineRule="auto"/>
              <w:jc w:val="center"/>
              <w:rPr>
                <w:rFonts w:ascii="仿宋" w:eastAsia="仿宋" w:hAnsi="仿宋" w:cs="宋体"/>
                <w:color w:val="000000" w:themeColor="text1"/>
                <w:sz w:val="24"/>
              </w:rPr>
            </w:pPr>
            <w:r>
              <w:rPr>
                <w:rFonts w:ascii="仿宋" w:eastAsia="仿宋" w:hAnsi="仿宋" w:cs="宋体" w:hint="eastAsia"/>
                <w:color w:val="000000" w:themeColor="text1"/>
                <w:sz w:val="24"/>
              </w:rPr>
              <w:t>2020.7</w:t>
            </w:r>
          </w:p>
        </w:tc>
      </w:tr>
      <w:tr w:rsidR="007C73E3" w:rsidRPr="0042034F" w:rsidTr="00C355AA">
        <w:trPr>
          <w:trHeight w:val="680"/>
        </w:trPr>
        <w:tc>
          <w:tcPr>
            <w:tcW w:w="828" w:type="dxa"/>
            <w:vAlign w:val="center"/>
          </w:tcPr>
          <w:p w:rsidR="007C73E3" w:rsidRDefault="000A7F63" w:rsidP="00C355AA">
            <w:pPr>
              <w:spacing w:line="240" w:lineRule="auto"/>
              <w:jc w:val="center"/>
              <w:rPr>
                <w:rFonts w:ascii="仿宋_GB2312" w:hAnsi="华文中宋"/>
                <w:bCs/>
                <w:color w:val="000000" w:themeColor="text1"/>
                <w:sz w:val="24"/>
              </w:rPr>
            </w:pPr>
            <w:r>
              <w:rPr>
                <w:rFonts w:ascii="仿宋_GB2312" w:hAnsi="华文中宋" w:hint="eastAsia"/>
                <w:bCs/>
                <w:color w:val="000000" w:themeColor="text1"/>
                <w:sz w:val="24"/>
              </w:rPr>
              <w:t>6</w:t>
            </w:r>
          </w:p>
        </w:tc>
        <w:tc>
          <w:tcPr>
            <w:tcW w:w="5580" w:type="dxa"/>
            <w:vAlign w:val="center"/>
          </w:tcPr>
          <w:p w:rsidR="007C73E3" w:rsidRPr="002C281B" w:rsidRDefault="007C73E3" w:rsidP="002C281B">
            <w:pPr>
              <w:spacing w:line="240" w:lineRule="auto"/>
              <w:jc w:val="left"/>
              <w:rPr>
                <w:rFonts w:ascii="仿宋_GB2312" w:hAnsi="华文中宋"/>
                <w:bCs/>
                <w:color w:val="000000" w:themeColor="text1"/>
                <w:sz w:val="24"/>
              </w:rPr>
            </w:pPr>
            <w:r w:rsidRPr="002C281B">
              <w:rPr>
                <w:rFonts w:ascii="仿宋_GB2312" w:hAnsi="华文中宋" w:hint="eastAsia"/>
                <w:bCs/>
                <w:color w:val="000000" w:themeColor="text1"/>
                <w:sz w:val="24"/>
              </w:rPr>
              <w:t>TRC加固既有砌体结构的抗震及</w:t>
            </w:r>
            <w:proofErr w:type="gramStart"/>
            <w:r w:rsidRPr="002C281B">
              <w:rPr>
                <w:rFonts w:ascii="仿宋_GB2312" w:hAnsi="华文中宋" w:hint="eastAsia"/>
                <w:bCs/>
                <w:color w:val="000000" w:themeColor="text1"/>
                <w:sz w:val="24"/>
              </w:rPr>
              <w:t>抗连续</w:t>
            </w:r>
            <w:proofErr w:type="gramEnd"/>
            <w:r w:rsidRPr="002C281B">
              <w:rPr>
                <w:rFonts w:ascii="仿宋_GB2312" w:hAnsi="华文中宋" w:hint="eastAsia"/>
                <w:bCs/>
                <w:color w:val="000000" w:themeColor="text1"/>
                <w:sz w:val="24"/>
              </w:rPr>
              <w:t>倒塌性能研究</w:t>
            </w:r>
          </w:p>
        </w:tc>
        <w:tc>
          <w:tcPr>
            <w:tcW w:w="1620" w:type="dxa"/>
            <w:vAlign w:val="center"/>
          </w:tcPr>
          <w:p w:rsidR="007C73E3" w:rsidRPr="002C281B" w:rsidRDefault="007C73E3" w:rsidP="002C281B">
            <w:pPr>
              <w:spacing w:line="240" w:lineRule="auto"/>
              <w:jc w:val="center"/>
              <w:rPr>
                <w:rFonts w:ascii="仿宋_GB2312" w:hAnsi="华文中宋"/>
                <w:bCs/>
                <w:color w:val="000000" w:themeColor="text1"/>
                <w:sz w:val="24"/>
              </w:rPr>
            </w:pPr>
            <w:r w:rsidRPr="002C281B">
              <w:rPr>
                <w:rFonts w:ascii="仿宋_GB2312" w:hAnsi="华文中宋" w:hint="eastAsia"/>
                <w:bCs/>
                <w:color w:val="000000" w:themeColor="text1"/>
                <w:sz w:val="24"/>
              </w:rPr>
              <w:t>陈氏凤</w:t>
            </w:r>
          </w:p>
        </w:tc>
        <w:tc>
          <w:tcPr>
            <w:tcW w:w="1260" w:type="dxa"/>
            <w:vAlign w:val="center"/>
          </w:tcPr>
          <w:p w:rsidR="007C73E3" w:rsidRPr="0042034F" w:rsidRDefault="007C73E3" w:rsidP="00C355AA">
            <w:pPr>
              <w:spacing w:line="240" w:lineRule="auto"/>
              <w:jc w:val="center"/>
              <w:rPr>
                <w:rFonts w:ascii="仿宋" w:eastAsia="仿宋" w:hAnsi="仿宋" w:cs="宋体"/>
                <w:color w:val="000000" w:themeColor="text1"/>
                <w:sz w:val="24"/>
              </w:rPr>
            </w:pPr>
            <w:r>
              <w:rPr>
                <w:rFonts w:ascii="仿宋" w:eastAsia="仿宋" w:hAnsi="仿宋" w:cs="宋体" w:hint="eastAsia"/>
                <w:color w:val="000000" w:themeColor="text1"/>
                <w:sz w:val="24"/>
              </w:rPr>
              <w:t>2019.11</w:t>
            </w:r>
          </w:p>
        </w:tc>
      </w:tr>
      <w:tr w:rsidR="000A7F63" w:rsidRPr="0042034F" w:rsidTr="00057BC4">
        <w:trPr>
          <w:trHeight w:val="680"/>
        </w:trPr>
        <w:tc>
          <w:tcPr>
            <w:tcW w:w="828" w:type="dxa"/>
            <w:vAlign w:val="center"/>
          </w:tcPr>
          <w:p w:rsidR="000A7F63" w:rsidRDefault="000A7F63" w:rsidP="00057BC4">
            <w:pPr>
              <w:spacing w:line="240" w:lineRule="auto"/>
              <w:jc w:val="center"/>
              <w:rPr>
                <w:rFonts w:ascii="仿宋_GB2312" w:hAnsi="华文中宋"/>
                <w:bCs/>
                <w:color w:val="000000" w:themeColor="text1"/>
                <w:sz w:val="24"/>
              </w:rPr>
            </w:pPr>
            <w:r>
              <w:rPr>
                <w:rFonts w:ascii="仿宋_GB2312" w:hAnsi="华文中宋" w:hint="eastAsia"/>
                <w:bCs/>
                <w:color w:val="000000" w:themeColor="text1"/>
                <w:sz w:val="24"/>
              </w:rPr>
              <w:t>7</w:t>
            </w:r>
          </w:p>
        </w:tc>
        <w:tc>
          <w:tcPr>
            <w:tcW w:w="5580" w:type="dxa"/>
            <w:vAlign w:val="center"/>
          </w:tcPr>
          <w:p w:rsidR="000A7F63" w:rsidRPr="002C281B" w:rsidRDefault="000A7F63" w:rsidP="00057BC4">
            <w:pPr>
              <w:spacing w:line="240" w:lineRule="auto"/>
              <w:jc w:val="left"/>
              <w:rPr>
                <w:rFonts w:ascii="仿宋_GB2312" w:hAnsi="华文中宋"/>
                <w:bCs/>
                <w:color w:val="000000" w:themeColor="text1"/>
                <w:sz w:val="24"/>
              </w:rPr>
            </w:pPr>
            <w:r w:rsidRPr="002C281B">
              <w:rPr>
                <w:rFonts w:ascii="仿宋_GB2312" w:hAnsi="华文中宋" w:hint="eastAsia"/>
                <w:bCs/>
                <w:color w:val="000000" w:themeColor="text1"/>
                <w:sz w:val="24"/>
              </w:rPr>
              <w:t>基于</w:t>
            </w:r>
            <w:proofErr w:type="gramStart"/>
            <w:r w:rsidRPr="002C281B">
              <w:rPr>
                <w:rFonts w:ascii="仿宋_GB2312" w:hAnsi="华文中宋" w:hint="eastAsia"/>
                <w:bCs/>
                <w:color w:val="000000" w:themeColor="text1"/>
                <w:sz w:val="24"/>
              </w:rPr>
              <w:t>新型地</w:t>
            </w:r>
            <w:proofErr w:type="gramEnd"/>
            <w:r w:rsidRPr="002C281B">
              <w:rPr>
                <w:rFonts w:ascii="仿宋_GB2312" w:hAnsi="华文中宋" w:hint="eastAsia"/>
                <w:bCs/>
                <w:color w:val="000000" w:themeColor="text1"/>
                <w:sz w:val="24"/>
              </w:rPr>
              <w:t>聚物涂料</w:t>
            </w:r>
            <w:proofErr w:type="gramStart"/>
            <w:r w:rsidRPr="002C281B">
              <w:rPr>
                <w:rFonts w:ascii="仿宋_GB2312" w:hAnsi="华文中宋" w:hint="eastAsia"/>
                <w:bCs/>
                <w:color w:val="000000" w:themeColor="text1"/>
                <w:sz w:val="24"/>
              </w:rPr>
              <w:t>的海工混凝土</w:t>
            </w:r>
            <w:proofErr w:type="gramEnd"/>
            <w:r w:rsidRPr="002C281B">
              <w:rPr>
                <w:rFonts w:ascii="仿宋_GB2312" w:hAnsi="华文中宋" w:hint="eastAsia"/>
                <w:bCs/>
                <w:color w:val="000000" w:themeColor="text1"/>
                <w:sz w:val="24"/>
              </w:rPr>
              <w:t>表面防护技术研究</w:t>
            </w:r>
          </w:p>
        </w:tc>
        <w:tc>
          <w:tcPr>
            <w:tcW w:w="1620" w:type="dxa"/>
            <w:vAlign w:val="center"/>
          </w:tcPr>
          <w:p w:rsidR="000A7F63" w:rsidRPr="002C281B" w:rsidRDefault="000A7F63" w:rsidP="00057BC4">
            <w:pPr>
              <w:spacing w:line="240" w:lineRule="auto"/>
              <w:jc w:val="center"/>
              <w:rPr>
                <w:rFonts w:ascii="仿宋_GB2312" w:hAnsi="华文中宋"/>
                <w:bCs/>
                <w:color w:val="000000" w:themeColor="text1"/>
                <w:sz w:val="24"/>
              </w:rPr>
            </w:pPr>
            <w:r w:rsidRPr="002C281B">
              <w:rPr>
                <w:rFonts w:ascii="仿宋_GB2312" w:hAnsi="华文中宋" w:hint="eastAsia"/>
                <w:bCs/>
                <w:color w:val="000000" w:themeColor="text1"/>
                <w:sz w:val="24"/>
              </w:rPr>
              <w:t>江晨晖</w:t>
            </w:r>
          </w:p>
        </w:tc>
        <w:tc>
          <w:tcPr>
            <w:tcW w:w="1260" w:type="dxa"/>
            <w:vAlign w:val="center"/>
          </w:tcPr>
          <w:p w:rsidR="000A7F63" w:rsidRPr="0042034F" w:rsidRDefault="000A7F63" w:rsidP="00057BC4">
            <w:pPr>
              <w:spacing w:line="240" w:lineRule="auto"/>
              <w:jc w:val="center"/>
              <w:rPr>
                <w:rFonts w:ascii="仿宋" w:eastAsia="仿宋" w:hAnsi="仿宋" w:cs="宋体"/>
                <w:color w:val="000000" w:themeColor="text1"/>
                <w:sz w:val="24"/>
              </w:rPr>
            </w:pPr>
            <w:r>
              <w:rPr>
                <w:rFonts w:ascii="仿宋" w:eastAsia="仿宋" w:hAnsi="仿宋" w:cs="宋体" w:hint="eastAsia"/>
                <w:color w:val="000000" w:themeColor="text1"/>
                <w:sz w:val="24"/>
              </w:rPr>
              <w:t>2019.11</w:t>
            </w:r>
          </w:p>
        </w:tc>
      </w:tr>
      <w:tr w:rsidR="000A7F63" w:rsidRPr="0042034F" w:rsidTr="00057BC4">
        <w:trPr>
          <w:trHeight w:val="680"/>
        </w:trPr>
        <w:tc>
          <w:tcPr>
            <w:tcW w:w="828" w:type="dxa"/>
            <w:vAlign w:val="center"/>
          </w:tcPr>
          <w:p w:rsidR="000A7F63" w:rsidRDefault="000A7F63" w:rsidP="00057BC4">
            <w:pPr>
              <w:spacing w:line="240" w:lineRule="auto"/>
              <w:jc w:val="center"/>
              <w:rPr>
                <w:rFonts w:ascii="仿宋_GB2312" w:hAnsi="华文中宋"/>
                <w:bCs/>
                <w:color w:val="000000" w:themeColor="text1"/>
                <w:sz w:val="24"/>
              </w:rPr>
            </w:pPr>
            <w:r>
              <w:rPr>
                <w:rFonts w:ascii="仿宋_GB2312" w:hAnsi="华文中宋" w:hint="eastAsia"/>
                <w:bCs/>
                <w:color w:val="000000" w:themeColor="text1"/>
                <w:sz w:val="24"/>
              </w:rPr>
              <w:t>8</w:t>
            </w:r>
          </w:p>
        </w:tc>
        <w:tc>
          <w:tcPr>
            <w:tcW w:w="5580" w:type="dxa"/>
            <w:vAlign w:val="center"/>
          </w:tcPr>
          <w:p w:rsidR="000A7F63" w:rsidRPr="002C281B" w:rsidRDefault="000A7F63" w:rsidP="00057BC4">
            <w:pPr>
              <w:spacing w:line="240" w:lineRule="auto"/>
              <w:jc w:val="left"/>
              <w:rPr>
                <w:rFonts w:ascii="仿宋_GB2312" w:hAnsi="华文中宋"/>
                <w:bCs/>
                <w:color w:val="000000" w:themeColor="text1"/>
                <w:sz w:val="24"/>
              </w:rPr>
            </w:pPr>
            <w:r w:rsidRPr="002C281B">
              <w:rPr>
                <w:rFonts w:ascii="仿宋_GB2312" w:hAnsi="华文中宋" w:hint="eastAsia"/>
                <w:bCs/>
                <w:color w:val="000000" w:themeColor="text1"/>
                <w:sz w:val="24"/>
              </w:rPr>
              <w:t>大型体育赛事“节俭办赛”模式及对杭州亚运的启示</w:t>
            </w:r>
          </w:p>
        </w:tc>
        <w:tc>
          <w:tcPr>
            <w:tcW w:w="1620" w:type="dxa"/>
            <w:vAlign w:val="center"/>
          </w:tcPr>
          <w:p w:rsidR="000A7F63" w:rsidRPr="002C281B" w:rsidRDefault="000A7F63" w:rsidP="00057BC4">
            <w:pPr>
              <w:spacing w:line="240" w:lineRule="auto"/>
              <w:jc w:val="center"/>
              <w:rPr>
                <w:rFonts w:ascii="仿宋_GB2312" w:hAnsi="华文中宋"/>
                <w:bCs/>
                <w:color w:val="000000" w:themeColor="text1"/>
                <w:sz w:val="24"/>
              </w:rPr>
            </w:pPr>
            <w:r w:rsidRPr="002C281B">
              <w:rPr>
                <w:rFonts w:ascii="仿宋_GB2312" w:hAnsi="华文中宋" w:hint="eastAsia"/>
                <w:bCs/>
                <w:color w:val="000000" w:themeColor="text1"/>
                <w:sz w:val="24"/>
              </w:rPr>
              <w:t>张斌</w:t>
            </w:r>
          </w:p>
        </w:tc>
        <w:tc>
          <w:tcPr>
            <w:tcW w:w="1260" w:type="dxa"/>
            <w:vAlign w:val="center"/>
          </w:tcPr>
          <w:p w:rsidR="000A7F63" w:rsidRPr="0042034F" w:rsidRDefault="000A7F63" w:rsidP="00057BC4">
            <w:pPr>
              <w:spacing w:line="240" w:lineRule="auto"/>
              <w:jc w:val="center"/>
              <w:rPr>
                <w:rFonts w:ascii="仿宋" w:eastAsia="仿宋" w:hAnsi="仿宋" w:cs="宋体"/>
                <w:color w:val="000000" w:themeColor="text1"/>
                <w:sz w:val="24"/>
              </w:rPr>
            </w:pPr>
            <w:r>
              <w:rPr>
                <w:rFonts w:ascii="仿宋" w:eastAsia="仿宋" w:hAnsi="仿宋" w:cs="宋体" w:hint="eastAsia"/>
                <w:color w:val="000000" w:themeColor="text1"/>
                <w:sz w:val="24"/>
              </w:rPr>
              <w:t>2019.7</w:t>
            </w:r>
          </w:p>
        </w:tc>
      </w:tr>
      <w:tr w:rsidR="000A7F63" w:rsidRPr="0042034F" w:rsidTr="00057BC4">
        <w:trPr>
          <w:trHeight w:val="680"/>
        </w:trPr>
        <w:tc>
          <w:tcPr>
            <w:tcW w:w="828" w:type="dxa"/>
            <w:vAlign w:val="center"/>
          </w:tcPr>
          <w:p w:rsidR="000A7F63" w:rsidRDefault="000A7F63" w:rsidP="00057BC4">
            <w:pPr>
              <w:spacing w:line="240" w:lineRule="auto"/>
              <w:jc w:val="center"/>
              <w:rPr>
                <w:rFonts w:ascii="仿宋_GB2312" w:hAnsi="华文中宋"/>
                <w:bCs/>
                <w:color w:val="000000" w:themeColor="text1"/>
                <w:sz w:val="24"/>
              </w:rPr>
            </w:pPr>
            <w:r>
              <w:rPr>
                <w:rFonts w:ascii="仿宋_GB2312" w:hAnsi="华文中宋" w:hint="eastAsia"/>
                <w:bCs/>
                <w:color w:val="000000" w:themeColor="text1"/>
                <w:sz w:val="24"/>
              </w:rPr>
              <w:t>9</w:t>
            </w:r>
          </w:p>
        </w:tc>
        <w:tc>
          <w:tcPr>
            <w:tcW w:w="5580" w:type="dxa"/>
            <w:vAlign w:val="center"/>
          </w:tcPr>
          <w:p w:rsidR="000A7F63" w:rsidRPr="002C281B" w:rsidRDefault="000A7F63" w:rsidP="00057BC4">
            <w:pPr>
              <w:spacing w:line="240" w:lineRule="auto"/>
              <w:jc w:val="left"/>
              <w:rPr>
                <w:rFonts w:ascii="仿宋_GB2312" w:hAnsi="华文中宋"/>
                <w:bCs/>
                <w:color w:val="000000" w:themeColor="text1"/>
                <w:sz w:val="24"/>
              </w:rPr>
            </w:pPr>
            <w:r w:rsidRPr="002C281B">
              <w:rPr>
                <w:rFonts w:ascii="仿宋_GB2312" w:hAnsi="华文中宋" w:hint="eastAsia"/>
                <w:bCs/>
                <w:color w:val="000000" w:themeColor="text1"/>
                <w:sz w:val="24"/>
              </w:rPr>
              <w:t>新时代高校辅导员的胜任特征与职业发展培养研究</w:t>
            </w:r>
          </w:p>
        </w:tc>
        <w:tc>
          <w:tcPr>
            <w:tcW w:w="1620" w:type="dxa"/>
            <w:vAlign w:val="center"/>
          </w:tcPr>
          <w:p w:rsidR="000A7F63" w:rsidRPr="002C281B" w:rsidRDefault="000A7F63" w:rsidP="00057BC4">
            <w:pPr>
              <w:spacing w:line="240" w:lineRule="auto"/>
              <w:jc w:val="center"/>
              <w:rPr>
                <w:rFonts w:ascii="仿宋_GB2312" w:hAnsi="华文中宋"/>
                <w:bCs/>
                <w:color w:val="000000" w:themeColor="text1"/>
                <w:sz w:val="24"/>
              </w:rPr>
            </w:pPr>
            <w:r w:rsidRPr="002C281B">
              <w:rPr>
                <w:rFonts w:ascii="仿宋_GB2312" w:hAnsi="华文中宋" w:hint="eastAsia"/>
                <w:bCs/>
                <w:color w:val="000000" w:themeColor="text1"/>
                <w:sz w:val="24"/>
              </w:rPr>
              <w:t>俞慧刚</w:t>
            </w:r>
          </w:p>
        </w:tc>
        <w:tc>
          <w:tcPr>
            <w:tcW w:w="1260" w:type="dxa"/>
            <w:vAlign w:val="center"/>
          </w:tcPr>
          <w:p w:rsidR="000A7F63" w:rsidRPr="0042034F" w:rsidRDefault="000A7F63" w:rsidP="00057BC4">
            <w:pPr>
              <w:spacing w:line="240" w:lineRule="auto"/>
              <w:jc w:val="center"/>
              <w:rPr>
                <w:rFonts w:ascii="仿宋" w:eastAsia="仿宋" w:hAnsi="仿宋" w:cs="宋体"/>
                <w:color w:val="000000" w:themeColor="text1"/>
                <w:sz w:val="24"/>
              </w:rPr>
            </w:pPr>
            <w:r>
              <w:rPr>
                <w:rFonts w:ascii="仿宋" w:eastAsia="仿宋" w:hAnsi="仿宋" w:cs="宋体" w:hint="eastAsia"/>
                <w:color w:val="000000" w:themeColor="text1"/>
                <w:sz w:val="24"/>
              </w:rPr>
              <w:t>2019.7</w:t>
            </w:r>
          </w:p>
        </w:tc>
      </w:tr>
      <w:tr w:rsidR="000A7F63" w:rsidRPr="0042034F" w:rsidTr="00057BC4">
        <w:trPr>
          <w:trHeight w:val="680"/>
        </w:trPr>
        <w:tc>
          <w:tcPr>
            <w:tcW w:w="828" w:type="dxa"/>
            <w:vAlign w:val="center"/>
          </w:tcPr>
          <w:p w:rsidR="000A7F63" w:rsidRDefault="000A7F63" w:rsidP="00057BC4">
            <w:pPr>
              <w:spacing w:line="240" w:lineRule="auto"/>
              <w:jc w:val="center"/>
              <w:rPr>
                <w:rFonts w:ascii="仿宋_GB2312" w:hAnsi="华文中宋"/>
                <w:bCs/>
                <w:color w:val="000000" w:themeColor="text1"/>
                <w:sz w:val="24"/>
              </w:rPr>
            </w:pPr>
            <w:r>
              <w:rPr>
                <w:rFonts w:ascii="仿宋_GB2312" w:hAnsi="华文中宋" w:hint="eastAsia"/>
                <w:bCs/>
                <w:color w:val="000000" w:themeColor="text1"/>
                <w:sz w:val="24"/>
              </w:rPr>
              <w:t>10</w:t>
            </w:r>
          </w:p>
        </w:tc>
        <w:tc>
          <w:tcPr>
            <w:tcW w:w="5580" w:type="dxa"/>
            <w:vAlign w:val="center"/>
          </w:tcPr>
          <w:p w:rsidR="000A7F63" w:rsidRPr="002C281B" w:rsidRDefault="000A7F63" w:rsidP="00057BC4">
            <w:pPr>
              <w:spacing w:line="240" w:lineRule="auto"/>
              <w:jc w:val="left"/>
              <w:rPr>
                <w:rFonts w:ascii="仿宋_GB2312" w:hAnsi="华文中宋"/>
                <w:bCs/>
                <w:color w:val="000000" w:themeColor="text1"/>
                <w:sz w:val="24"/>
              </w:rPr>
            </w:pPr>
            <w:r w:rsidRPr="002C281B">
              <w:rPr>
                <w:rFonts w:ascii="仿宋_GB2312" w:hAnsi="华文中宋" w:hint="eastAsia"/>
                <w:bCs/>
                <w:color w:val="000000" w:themeColor="text1"/>
                <w:sz w:val="24"/>
              </w:rPr>
              <w:t>人口净流入背景下城市基础教育资源空间分布及布局优化研究</w:t>
            </w:r>
          </w:p>
        </w:tc>
        <w:tc>
          <w:tcPr>
            <w:tcW w:w="1620" w:type="dxa"/>
            <w:vAlign w:val="center"/>
          </w:tcPr>
          <w:p w:rsidR="000A7F63" w:rsidRPr="002C281B" w:rsidRDefault="000A7F63" w:rsidP="00057BC4">
            <w:pPr>
              <w:spacing w:line="240" w:lineRule="auto"/>
              <w:jc w:val="center"/>
              <w:rPr>
                <w:rFonts w:ascii="仿宋_GB2312" w:hAnsi="华文中宋"/>
                <w:bCs/>
                <w:color w:val="000000" w:themeColor="text1"/>
                <w:sz w:val="24"/>
              </w:rPr>
            </w:pPr>
            <w:r w:rsidRPr="002C281B">
              <w:rPr>
                <w:rFonts w:ascii="仿宋_GB2312" w:hAnsi="华文中宋" w:hint="eastAsia"/>
                <w:bCs/>
                <w:color w:val="000000" w:themeColor="text1"/>
                <w:sz w:val="24"/>
              </w:rPr>
              <w:t>王俊杰</w:t>
            </w:r>
          </w:p>
        </w:tc>
        <w:tc>
          <w:tcPr>
            <w:tcW w:w="1260" w:type="dxa"/>
            <w:vAlign w:val="center"/>
          </w:tcPr>
          <w:p w:rsidR="000A7F63" w:rsidRPr="0042034F" w:rsidRDefault="000A7F63" w:rsidP="00057BC4">
            <w:pPr>
              <w:spacing w:line="240" w:lineRule="auto"/>
              <w:jc w:val="center"/>
              <w:rPr>
                <w:rFonts w:ascii="仿宋" w:eastAsia="仿宋" w:hAnsi="仿宋" w:cs="宋体"/>
                <w:color w:val="000000" w:themeColor="text1"/>
                <w:sz w:val="24"/>
              </w:rPr>
            </w:pPr>
            <w:r w:rsidRPr="0042034F">
              <w:rPr>
                <w:rFonts w:ascii="仿宋" w:eastAsia="仿宋" w:hAnsi="仿宋" w:hint="eastAsia"/>
                <w:color w:val="000000" w:themeColor="text1"/>
                <w:sz w:val="24"/>
              </w:rPr>
              <w:t>2018.8</w:t>
            </w:r>
          </w:p>
        </w:tc>
      </w:tr>
      <w:tr w:rsidR="000A7F63" w:rsidRPr="0042034F" w:rsidTr="00057BC4">
        <w:trPr>
          <w:trHeight w:val="680"/>
        </w:trPr>
        <w:tc>
          <w:tcPr>
            <w:tcW w:w="828" w:type="dxa"/>
            <w:vAlign w:val="center"/>
          </w:tcPr>
          <w:p w:rsidR="000A7F63" w:rsidRDefault="000A7F63" w:rsidP="00057BC4">
            <w:pPr>
              <w:spacing w:line="240" w:lineRule="auto"/>
              <w:jc w:val="center"/>
              <w:rPr>
                <w:rFonts w:ascii="仿宋_GB2312" w:hAnsi="华文中宋"/>
                <w:bCs/>
                <w:color w:val="000000" w:themeColor="text1"/>
                <w:sz w:val="24"/>
              </w:rPr>
            </w:pPr>
            <w:r>
              <w:rPr>
                <w:rFonts w:ascii="仿宋_GB2312" w:hAnsi="华文中宋" w:hint="eastAsia"/>
                <w:bCs/>
                <w:color w:val="000000" w:themeColor="text1"/>
                <w:sz w:val="24"/>
              </w:rPr>
              <w:t>11</w:t>
            </w:r>
          </w:p>
        </w:tc>
        <w:tc>
          <w:tcPr>
            <w:tcW w:w="5580" w:type="dxa"/>
            <w:vAlign w:val="center"/>
          </w:tcPr>
          <w:p w:rsidR="000A7F63" w:rsidRPr="002C281B" w:rsidRDefault="000A7F63" w:rsidP="00057BC4">
            <w:pPr>
              <w:spacing w:line="240" w:lineRule="auto"/>
              <w:jc w:val="left"/>
              <w:rPr>
                <w:rFonts w:ascii="仿宋_GB2312" w:hAnsi="华文中宋"/>
                <w:bCs/>
                <w:color w:val="000000" w:themeColor="text1"/>
                <w:sz w:val="24"/>
              </w:rPr>
            </w:pPr>
            <w:r w:rsidRPr="002C281B">
              <w:rPr>
                <w:rFonts w:ascii="仿宋_GB2312" w:hAnsi="华文中宋" w:hint="eastAsia"/>
                <w:bCs/>
                <w:color w:val="000000" w:themeColor="text1"/>
                <w:sz w:val="24"/>
              </w:rPr>
              <w:t>高职教育校企合作经济激励政策的演化博弈与利益分配研究</w:t>
            </w:r>
          </w:p>
        </w:tc>
        <w:tc>
          <w:tcPr>
            <w:tcW w:w="1620" w:type="dxa"/>
            <w:vAlign w:val="center"/>
          </w:tcPr>
          <w:p w:rsidR="000A7F63" w:rsidRPr="002C281B" w:rsidRDefault="000A7F63" w:rsidP="00057BC4">
            <w:pPr>
              <w:spacing w:line="240" w:lineRule="auto"/>
              <w:jc w:val="center"/>
              <w:rPr>
                <w:rFonts w:ascii="仿宋_GB2312" w:hAnsi="华文中宋"/>
                <w:bCs/>
                <w:color w:val="000000" w:themeColor="text1"/>
                <w:sz w:val="24"/>
              </w:rPr>
            </w:pPr>
            <w:r w:rsidRPr="002C281B">
              <w:rPr>
                <w:rFonts w:ascii="仿宋_GB2312" w:hAnsi="华文中宋" w:hint="eastAsia"/>
                <w:bCs/>
                <w:color w:val="000000" w:themeColor="text1"/>
                <w:sz w:val="24"/>
              </w:rPr>
              <w:t>俞慧刚</w:t>
            </w:r>
          </w:p>
        </w:tc>
        <w:tc>
          <w:tcPr>
            <w:tcW w:w="1260" w:type="dxa"/>
            <w:vAlign w:val="center"/>
          </w:tcPr>
          <w:p w:rsidR="000A7F63" w:rsidRPr="0042034F" w:rsidRDefault="000A7F63" w:rsidP="00057BC4">
            <w:pPr>
              <w:spacing w:line="240" w:lineRule="auto"/>
              <w:jc w:val="center"/>
              <w:rPr>
                <w:rFonts w:ascii="仿宋" w:eastAsia="仿宋" w:hAnsi="仿宋" w:cs="宋体"/>
                <w:color w:val="000000" w:themeColor="text1"/>
                <w:sz w:val="24"/>
              </w:rPr>
            </w:pPr>
            <w:r w:rsidRPr="0042034F">
              <w:rPr>
                <w:rFonts w:ascii="仿宋" w:eastAsia="仿宋" w:hAnsi="仿宋" w:hint="eastAsia"/>
                <w:color w:val="000000" w:themeColor="text1"/>
                <w:sz w:val="24"/>
              </w:rPr>
              <w:t>2018.7</w:t>
            </w:r>
          </w:p>
        </w:tc>
      </w:tr>
      <w:tr w:rsidR="000A7F63" w:rsidRPr="0042034F" w:rsidTr="00057BC4">
        <w:trPr>
          <w:trHeight w:val="680"/>
        </w:trPr>
        <w:tc>
          <w:tcPr>
            <w:tcW w:w="828" w:type="dxa"/>
            <w:vAlign w:val="center"/>
          </w:tcPr>
          <w:p w:rsidR="000A7F63" w:rsidRDefault="000A7F63" w:rsidP="00057BC4">
            <w:pPr>
              <w:spacing w:line="240" w:lineRule="auto"/>
              <w:jc w:val="center"/>
              <w:rPr>
                <w:rFonts w:ascii="仿宋_GB2312" w:hAnsi="华文中宋"/>
                <w:bCs/>
                <w:color w:val="000000" w:themeColor="text1"/>
                <w:sz w:val="24"/>
              </w:rPr>
            </w:pPr>
            <w:r>
              <w:rPr>
                <w:rFonts w:ascii="仿宋_GB2312" w:hAnsi="华文中宋" w:hint="eastAsia"/>
                <w:bCs/>
                <w:color w:val="000000" w:themeColor="text1"/>
                <w:sz w:val="24"/>
              </w:rPr>
              <w:t>12</w:t>
            </w:r>
          </w:p>
        </w:tc>
        <w:tc>
          <w:tcPr>
            <w:tcW w:w="5580" w:type="dxa"/>
            <w:vAlign w:val="center"/>
          </w:tcPr>
          <w:p w:rsidR="000A7F63" w:rsidRPr="002C281B" w:rsidRDefault="000A7F63" w:rsidP="00057BC4">
            <w:pPr>
              <w:spacing w:line="240" w:lineRule="auto"/>
              <w:jc w:val="left"/>
              <w:rPr>
                <w:rFonts w:ascii="仿宋_GB2312" w:hAnsi="华文中宋"/>
                <w:bCs/>
                <w:color w:val="000000" w:themeColor="text1"/>
                <w:sz w:val="24"/>
              </w:rPr>
            </w:pPr>
            <w:r w:rsidRPr="002C281B">
              <w:rPr>
                <w:rFonts w:ascii="仿宋_GB2312" w:hAnsi="华文中宋" w:hint="eastAsia"/>
                <w:bCs/>
                <w:color w:val="000000" w:themeColor="text1"/>
                <w:sz w:val="24"/>
              </w:rPr>
              <w:t>城市更新视域下的“老破小”住区人居环境营造</w:t>
            </w:r>
          </w:p>
        </w:tc>
        <w:tc>
          <w:tcPr>
            <w:tcW w:w="1620" w:type="dxa"/>
            <w:vAlign w:val="center"/>
          </w:tcPr>
          <w:p w:rsidR="000A7F63" w:rsidRPr="002C281B" w:rsidRDefault="000A7F63" w:rsidP="00057BC4">
            <w:pPr>
              <w:spacing w:line="240" w:lineRule="auto"/>
              <w:jc w:val="center"/>
              <w:rPr>
                <w:rFonts w:ascii="仿宋_GB2312" w:hAnsi="华文中宋"/>
                <w:bCs/>
                <w:color w:val="000000" w:themeColor="text1"/>
                <w:sz w:val="24"/>
              </w:rPr>
            </w:pPr>
            <w:r w:rsidRPr="002C281B">
              <w:rPr>
                <w:rFonts w:ascii="仿宋_GB2312" w:hAnsi="华文中宋" w:hint="eastAsia"/>
                <w:bCs/>
                <w:color w:val="000000" w:themeColor="text1"/>
                <w:sz w:val="24"/>
              </w:rPr>
              <w:t>胡轶敏</w:t>
            </w:r>
          </w:p>
        </w:tc>
        <w:tc>
          <w:tcPr>
            <w:tcW w:w="1260" w:type="dxa"/>
            <w:vAlign w:val="center"/>
          </w:tcPr>
          <w:p w:rsidR="000A7F63" w:rsidRPr="0042034F" w:rsidRDefault="000A7F63" w:rsidP="00057BC4">
            <w:pPr>
              <w:spacing w:line="240" w:lineRule="auto"/>
              <w:jc w:val="center"/>
              <w:rPr>
                <w:rFonts w:ascii="仿宋" w:eastAsia="仿宋" w:hAnsi="仿宋" w:cs="宋体"/>
                <w:color w:val="000000" w:themeColor="text1"/>
                <w:sz w:val="24"/>
              </w:rPr>
            </w:pPr>
            <w:r w:rsidRPr="0042034F">
              <w:rPr>
                <w:rFonts w:ascii="仿宋" w:eastAsia="仿宋" w:hAnsi="仿宋" w:hint="eastAsia"/>
                <w:color w:val="000000" w:themeColor="text1"/>
                <w:sz w:val="24"/>
              </w:rPr>
              <w:t>2018.7</w:t>
            </w:r>
          </w:p>
        </w:tc>
      </w:tr>
      <w:tr w:rsidR="000A7F63" w:rsidRPr="0042034F" w:rsidTr="00057BC4">
        <w:trPr>
          <w:trHeight w:val="680"/>
        </w:trPr>
        <w:tc>
          <w:tcPr>
            <w:tcW w:w="828" w:type="dxa"/>
            <w:vAlign w:val="center"/>
          </w:tcPr>
          <w:p w:rsidR="000A7F63" w:rsidRDefault="000A7F63" w:rsidP="00057BC4">
            <w:pPr>
              <w:spacing w:line="240" w:lineRule="auto"/>
              <w:jc w:val="center"/>
              <w:rPr>
                <w:rFonts w:ascii="仿宋_GB2312" w:hAnsi="华文中宋"/>
                <w:bCs/>
                <w:color w:val="000000" w:themeColor="text1"/>
                <w:sz w:val="24"/>
              </w:rPr>
            </w:pPr>
            <w:r>
              <w:rPr>
                <w:rFonts w:ascii="仿宋_GB2312" w:hAnsi="华文中宋" w:hint="eastAsia"/>
                <w:bCs/>
                <w:color w:val="000000" w:themeColor="text1"/>
                <w:sz w:val="24"/>
              </w:rPr>
              <w:t>13</w:t>
            </w:r>
          </w:p>
        </w:tc>
        <w:tc>
          <w:tcPr>
            <w:tcW w:w="5580" w:type="dxa"/>
            <w:vAlign w:val="center"/>
          </w:tcPr>
          <w:p w:rsidR="000A7F63" w:rsidRPr="002C281B" w:rsidRDefault="000A7F63" w:rsidP="00057BC4">
            <w:pPr>
              <w:spacing w:line="240" w:lineRule="auto"/>
              <w:jc w:val="left"/>
              <w:rPr>
                <w:rFonts w:ascii="仿宋_GB2312" w:hAnsi="华文中宋"/>
                <w:bCs/>
                <w:color w:val="000000" w:themeColor="text1"/>
                <w:sz w:val="24"/>
              </w:rPr>
            </w:pPr>
            <w:r w:rsidRPr="002C281B">
              <w:rPr>
                <w:rFonts w:ascii="仿宋_GB2312" w:hAnsi="华文中宋" w:hint="eastAsia"/>
                <w:bCs/>
                <w:color w:val="000000" w:themeColor="text1"/>
                <w:sz w:val="24"/>
              </w:rPr>
              <w:t>基于现代学徒制的高职工匠式精英教育建构研究</w:t>
            </w:r>
          </w:p>
        </w:tc>
        <w:tc>
          <w:tcPr>
            <w:tcW w:w="1620" w:type="dxa"/>
            <w:vAlign w:val="center"/>
          </w:tcPr>
          <w:p w:rsidR="000A7F63" w:rsidRPr="002C281B" w:rsidRDefault="000A7F63" w:rsidP="00057BC4">
            <w:pPr>
              <w:spacing w:line="240" w:lineRule="auto"/>
              <w:jc w:val="center"/>
              <w:rPr>
                <w:rFonts w:ascii="仿宋_GB2312" w:hAnsi="华文中宋"/>
                <w:bCs/>
                <w:color w:val="000000" w:themeColor="text1"/>
                <w:sz w:val="24"/>
              </w:rPr>
            </w:pPr>
            <w:r w:rsidRPr="002C281B">
              <w:rPr>
                <w:rFonts w:ascii="仿宋_GB2312" w:hAnsi="华文中宋" w:hint="eastAsia"/>
                <w:bCs/>
                <w:color w:val="000000" w:themeColor="text1"/>
                <w:sz w:val="24"/>
              </w:rPr>
              <w:t>来丽芳</w:t>
            </w:r>
          </w:p>
        </w:tc>
        <w:tc>
          <w:tcPr>
            <w:tcW w:w="1260" w:type="dxa"/>
            <w:vAlign w:val="center"/>
          </w:tcPr>
          <w:p w:rsidR="000A7F63" w:rsidRPr="0042034F" w:rsidRDefault="000A7F63" w:rsidP="00057BC4">
            <w:pPr>
              <w:spacing w:line="240" w:lineRule="auto"/>
              <w:jc w:val="center"/>
              <w:rPr>
                <w:rFonts w:ascii="仿宋" w:eastAsia="仿宋" w:hAnsi="仿宋"/>
                <w:color w:val="000000" w:themeColor="text1"/>
                <w:sz w:val="24"/>
              </w:rPr>
            </w:pPr>
            <w:r w:rsidRPr="0042034F">
              <w:rPr>
                <w:rFonts w:ascii="仿宋" w:eastAsia="仿宋" w:hAnsi="仿宋" w:hint="eastAsia"/>
                <w:color w:val="000000" w:themeColor="text1"/>
                <w:sz w:val="24"/>
              </w:rPr>
              <w:t>2018.7</w:t>
            </w:r>
          </w:p>
        </w:tc>
      </w:tr>
      <w:tr w:rsidR="007C73E3" w:rsidRPr="0042034F" w:rsidTr="00C355AA">
        <w:trPr>
          <w:trHeight w:val="680"/>
        </w:trPr>
        <w:tc>
          <w:tcPr>
            <w:tcW w:w="828" w:type="dxa"/>
            <w:vAlign w:val="center"/>
          </w:tcPr>
          <w:p w:rsidR="007C73E3" w:rsidRDefault="000A7F63" w:rsidP="00C355AA">
            <w:pPr>
              <w:spacing w:line="240" w:lineRule="auto"/>
              <w:jc w:val="center"/>
              <w:rPr>
                <w:rFonts w:ascii="仿宋_GB2312" w:hAnsi="华文中宋"/>
                <w:bCs/>
                <w:color w:val="000000" w:themeColor="text1"/>
                <w:sz w:val="24"/>
              </w:rPr>
            </w:pPr>
            <w:r>
              <w:rPr>
                <w:rFonts w:ascii="仿宋_GB2312" w:hAnsi="华文中宋" w:hint="eastAsia"/>
                <w:bCs/>
                <w:color w:val="000000" w:themeColor="text1"/>
                <w:sz w:val="24"/>
              </w:rPr>
              <w:t>14</w:t>
            </w:r>
          </w:p>
        </w:tc>
        <w:tc>
          <w:tcPr>
            <w:tcW w:w="5580" w:type="dxa"/>
            <w:vAlign w:val="center"/>
          </w:tcPr>
          <w:p w:rsidR="007C73E3" w:rsidRPr="002C281B" w:rsidRDefault="007C73E3" w:rsidP="002C281B">
            <w:pPr>
              <w:spacing w:line="240" w:lineRule="auto"/>
              <w:jc w:val="left"/>
              <w:rPr>
                <w:rFonts w:ascii="仿宋_GB2312" w:hAnsi="华文中宋"/>
                <w:bCs/>
                <w:color w:val="000000" w:themeColor="text1"/>
                <w:sz w:val="24"/>
              </w:rPr>
            </w:pPr>
            <w:r w:rsidRPr="002C281B">
              <w:rPr>
                <w:rFonts w:ascii="仿宋_GB2312" w:hAnsi="华文中宋" w:hint="eastAsia"/>
                <w:bCs/>
                <w:color w:val="000000" w:themeColor="text1"/>
                <w:sz w:val="24"/>
              </w:rPr>
              <w:t>城市服务边界引导下的城中村改造模式研究</w:t>
            </w:r>
          </w:p>
        </w:tc>
        <w:tc>
          <w:tcPr>
            <w:tcW w:w="1620" w:type="dxa"/>
            <w:vAlign w:val="center"/>
          </w:tcPr>
          <w:p w:rsidR="007C73E3" w:rsidRPr="002C281B" w:rsidRDefault="007C73E3" w:rsidP="002C281B">
            <w:pPr>
              <w:spacing w:line="240" w:lineRule="auto"/>
              <w:jc w:val="center"/>
              <w:rPr>
                <w:rFonts w:ascii="仿宋_GB2312" w:hAnsi="华文中宋"/>
                <w:bCs/>
                <w:color w:val="000000" w:themeColor="text1"/>
                <w:sz w:val="24"/>
              </w:rPr>
            </w:pPr>
            <w:r w:rsidRPr="002C281B">
              <w:rPr>
                <w:rFonts w:ascii="仿宋_GB2312" w:hAnsi="华文中宋" w:hint="eastAsia"/>
                <w:bCs/>
                <w:color w:val="000000" w:themeColor="text1"/>
                <w:sz w:val="24"/>
              </w:rPr>
              <w:t>叶剑锋</w:t>
            </w:r>
          </w:p>
        </w:tc>
        <w:tc>
          <w:tcPr>
            <w:tcW w:w="1260" w:type="dxa"/>
            <w:vAlign w:val="center"/>
          </w:tcPr>
          <w:p w:rsidR="007C73E3" w:rsidRPr="0042034F" w:rsidRDefault="007C73E3" w:rsidP="00C355AA">
            <w:pPr>
              <w:spacing w:line="240" w:lineRule="auto"/>
              <w:jc w:val="center"/>
              <w:rPr>
                <w:rFonts w:ascii="仿宋" w:eastAsia="仿宋" w:hAnsi="仿宋" w:cs="宋体"/>
                <w:color w:val="000000" w:themeColor="text1"/>
                <w:sz w:val="24"/>
              </w:rPr>
            </w:pPr>
            <w:r w:rsidRPr="0042034F">
              <w:rPr>
                <w:rFonts w:ascii="仿宋" w:eastAsia="仿宋" w:hAnsi="仿宋" w:hint="eastAsia"/>
                <w:color w:val="000000" w:themeColor="text1"/>
                <w:sz w:val="24"/>
              </w:rPr>
              <w:t>2018.6</w:t>
            </w:r>
          </w:p>
        </w:tc>
      </w:tr>
      <w:tr w:rsidR="007C73E3" w:rsidRPr="0042034F" w:rsidTr="00C355AA">
        <w:trPr>
          <w:trHeight w:val="680"/>
        </w:trPr>
        <w:tc>
          <w:tcPr>
            <w:tcW w:w="828" w:type="dxa"/>
            <w:vAlign w:val="center"/>
          </w:tcPr>
          <w:p w:rsidR="007C73E3" w:rsidRDefault="000A7F63" w:rsidP="00C355AA">
            <w:pPr>
              <w:spacing w:line="240" w:lineRule="auto"/>
              <w:jc w:val="center"/>
              <w:rPr>
                <w:rFonts w:ascii="仿宋_GB2312" w:hAnsi="华文中宋"/>
                <w:bCs/>
                <w:color w:val="000000" w:themeColor="text1"/>
                <w:sz w:val="24"/>
              </w:rPr>
            </w:pPr>
            <w:r>
              <w:rPr>
                <w:rFonts w:ascii="仿宋_GB2312" w:hAnsi="华文中宋" w:hint="eastAsia"/>
                <w:bCs/>
                <w:color w:val="000000" w:themeColor="text1"/>
                <w:sz w:val="24"/>
              </w:rPr>
              <w:t>15</w:t>
            </w:r>
          </w:p>
        </w:tc>
        <w:tc>
          <w:tcPr>
            <w:tcW w:w="5580" w:type="dxa"/>
            <w:vAlign w:val="center"/>
          </w:tcPr>
          <w:p w:rsidR="007C73E3" w:rsidRPr="002C281B" w:rsidRDefault="007C73E3" w:rsidP="002C281B">
            <w:pPr>
              <w:spacing w:line="240" w:lineRule="auto"/>
              <w:jc w:val="left"/>
              <w:rPr>
                <w:rFonts w:ascii="仿宋_GB2312" w:hAnsi="华文中宋"/>
                <w:bCs/>
                <w:color w:val="000000" w:themeColor="text1"/>
                <w:sz w:val="24"/>
              </w:rPr>
            </w:pPr>
            <w:r w:rsidRPr="002C281B">
              <w:rPr>
                <w:rFonts w:ascii="仿宋_GB2312" w:hAnsi="华文中宋" w:hint="eastAsia"/>
                <w:bCs/>
                <w:color w:val="000000" w:themeColor="text1"/>
                <w:sz w:val="24"/>
              </w:rPr>
              <w:t>基于BIM的项目精细化管理研究</w:t>
            </w:r>
          </w:p>
        </w:tc>
        <w:tc>
          <w:tcPr>
            <w:tcW w:w="1620" w:type="dxa"/>
            <w:vAlign w:val="center"/>
          </w:tcPr>
          <w:p w:rsidR="007C73E3" w:rsidRPr="002C281B" w:rsidRDefault="007C73E3" w:rsidP="002C281B">
            <w:pPr>
              <w:spacing w:line="240" w:lineRule="auto"/>
              <w:jc w:val="center"/>
              <w:rPr>
                <w:rFonts w:ascii="仿宋_GB2312" w:hAnsi="华文中宋"/>
                <w:bCs/>
                <w:color w:val="000000" w:themeColor="text1"/>
                <w:sz w:val="24"/>
              </w:rPr>
            </w:pPr>
            <w:r w:rsidRPr="002C281B">
              <w:rPr>
                <w:rFonts w:ascii="仿宋_GB2312" w:hAnsi="华文中宋" w:hint="eastAsia"/>
                <w:bCs/>
                <w:color w:val="000000" w:themeColor="text1"/>
                <w:sz w:val="24"/>
              </w:rPr>
              <w:t>朱怡巧</w:t>
            </w:r>
          </w:p>
        </w:tc>
        <w:tc>
          <w:tcPr>
            <w:tcW w:w="1260" w:type="dxa"/>
            <w:vAlign w:val="center"/>
          </w:tcPr>
          <w:p w:rsidR="007C73E3" w:rsidRPr="0042034F" w:rsidRDefault="007C73E3" w:rsidP="00C355AA">
            <w:pPr>
              <w:spacing w:line="240" w:lineRule="auto"/>
              <w:jc w:val="center"/>
              <w:rPr>
                <w:rFonts w:ascii="仿宋" w:eastAsia="仿宋" w:hAnsi="仿宋" w:cs="宋体"/>
                <w:color w:val="000000" w:themeColor="text1"/>
                <w:sz w:val="24"/>
              </w:rPr>
            </w:pPr>
            <w:r w:rsidRPr="0042034F">
              <w:rPr>
                <w:rFonts w:ascii="仿宋" w:eastAsia="仿宋" w:hAnsi="仿宋" w:hint="eastAsia"/>
                <w:color w:val="000000" w:themeColor="text1"/>
                <w:sz w:val="24"/>
              </w:rPr>
              <w:t>2018.6</w:t>
            </w:r>
          </w:p>
        </w:tc>
      </w:tr>
      <w:tr w:rsidR="000A7F63" w:rsidRPr="0042034F" w:rsidTr="00057BC4">
        <w:trPr>
          <w:trHeight w:val="680"/>
        </w:trPr>
        <w:tc>
          <w:tcPr>
            <w:tcW w:w="828" w:type="dxa"/>
            <w:vAlign w:val="center"/>
          </w:tcPr>
          <w:p w:rsidR="000A7F63" w:rsidRDefault="000A7F63" w:rsidP="00057BC4">
            <w:pPr>
              <w:spacing w:line="240" w:lineRule="auto"/>
              <w:jc w:val="center"/>
              <w:rPr>
                <w:rFonts w:ascii="仿宋_GB2312" w:hAnsi="华文中宋"/>
                <w:bCs/>
                <w:color w:val="000000" w:themeColor="text1"/>
                <w:sz w:val="24"/>
              </w:rPr>
            </w:pPr>
            <w:r>
              <w:rPr>
                <w:rFonts w:ascii="仿宋_GB2312" w:hAnsi="华文中宋" w:hint="eastAsia"/>
                <w:bCs/>
                <w:color w:val="000000" w:themeColor="text1"/>
                <w:sz w:val="24"/>
              </w:rPr>
              <w:t>16</w:t>
            </w:r>
          </w:p>
        </w:tc>
        <w:tc>
          <w:tcPr>
            <w:tcW w:w="5580" w:type="dxa"/>
            <w:vAlign w:val="center"/>
          </w:tcPr>
          <w:p w:rsidR="000A7F63" w:rsidRPr="002C281B" w:rsidRDefault="000A7F63" w:rsidP="00057BC4">
            <w:pPr>
              <w:spacing w:line="240" w:lineRule="auto"/>
              <w:jc w:val="left"/>
              <w:rPr>
                <w:rFonts w:ascii="仿宋_GB2312" w:hAnsi="华文中宋"/>
                <w:bCs/>
                <w:color w:val="000000" w:themeColor="text1"/>
                <w:sz w:val="24"/>
              </w:rPr>
            </w:pPr>
            <w:r w:rsidRPr="002C281B">
              <w:rPr>
                <w:rFonts w:ascii="仿宋_GB2312" w:hAnsi="华文中宋" w:hint="eastAsia"/>
                <w:bCs/>
                <w:color w:val="000000" w:themeColor="text1"/>
                <w:sz w:val="24"/>
              </w:rPr>
              <w:t>基于无源传感网络和大数据挖掘的智慧城市综合管廊监测技术应用研究</w:t>
            </w:r>
          </w:p>
        </w:tc>
        <w:tc>
          <w:tcPr>
            <w:tcW w:w="1620" w:type="dxa"/>
            <w:vAlign w:val="center"/>
          </w:tcPr>
          <w:p w:rsidR="000A7F63" w:rsidRPr="002C281B" w:rsidRDefault="000A7F63" w:rsidP="00057BC4">
            <w:pPr>
              <w:spacing w:line="240" w:lineRule="auto"/>
              <w:jc w:val="center"/>
              <w:rPr>
                <w:rFonts w:ascii="仿宋_GB2312" w:hAnsi="华文中宋"/>
                <w:bCs/>
                <w:color w:val="000000" w:themeColor="text1"/>
                <w:sz w:val="24"/>
              </w:rPr>
            </w:pPr>
            <w:proofErr w:type="gramStart"/>
            <w:r w:rsidRPr="002C281B">
              <w:rPr>
                <w:rFonts w:ascii="仿宋_GB2312" w:hAnsi="华文中宋" w:hint="eastAsia"/>
                <w:bCs/>
                <w:color w:val="000000" w:themeColor="text1"/>
                <w:sz w:val="24"/>
              </w:rPr>
              <w:t>胡力勤</w:t>
            </w:r>
            <w:proofErr w:type="gramEnd"/>
          </w:p>
        </w:tc>
        <w:tc>
          <w:tcPr>
            <w:tcW w:w="1260" w:type="dxa"/>
            <w:vAlign w:val="center"/>
          </w:tcPr>
          <w:p w:rsidR="000A7F63" w:rsidRPr="0042034F" w:rsidRDefault="000A7F63" w:rsidP="00057BC4">
            <w:pPr>
              <w:spacing w:line="240" w:lineRule="auto"/>
              <w:jc w:val="center"/>
              <w:rPr>
                <w:rFonts w:ascii="仿宋" w:eastAsia="仿宋" w:hAnsi="仿宋" w:cs="宋体"/>
                <w:color w:val="000000" w:themeColor="text1"/>
                <w:sz w:val="24"/>
              </w:rPr>
            </w:pPr>
            <w:r w:rsidRPr="0042034F">
              <w:rPr>
                <w:rFonts w:ascii="仿宋" w:eastAsia="仿宋" w:hAnsi="仿宋" w:hint="eastAsia"/>
                <w:color w:val="000000" w:themeColor="text1"/>
                <w:sz w:val="24"/>
              </w:rPr>
              <w:t>2017.11</w:t>
            </w:r>
          </w:p>
        </w:tc>
      </w:tr>
      <w:tr w:rsidR="000A7F63" w:rsidRPr="0042034F" w:rsidTr="00057BC4">
        <w:trPr>
          <w:trHeight w:val="680"/>
        </w:trPr>
        <w:tc>
          <w:tcPr>
            <w:tcW w:w="828" w:type="dxa"/>
            <w:vAlign w:val="center"/>
          </w:tcPr>
          <w:p w:rsidR="000A7F63" w:rsidRDefault="000A7F63" w:rsidP="00057BC4">
            <w:pPr>
              <w:spacing w:line="240" w:lineRule="auto"/>
              <w:jc w:val="center"/>
              <w:rPr>
                <w:rFonts w:ascii="仿宋_GB2312" w:hAnsi="华文中宋"/>
                <w:bCs/>
                <w:color w:val="000000" w:themeColor="text1"/>
                <w:sz w:val="24"/>
              </w:rPr>
            </w:pPr>
            <w:r>
              <w:rPr>
                <w:rFonts w:ascii="仿宋_GB2312" w:hAnsi="华文中宋" w:hint="eastAsia"/>
                <w:bCs/>
                <w:color w:val="000000" w:themeColor="text1"/>
                <w:sz w:val="24"/>
              </w:rPr>
              <w:t>17</w:t>
            </w:r>
          </w:p>
        </w:tc>
        <w:tc>
          <w:tcPr>
            <w:tcW w:w="5580" w:type="dxa"/>
            <w:vAlign w:val="center"/>
          </w:tcPr>
          <w:p w:rsidR="000A7F63" w:rsidRPr="002C281B" w:rsidRDefault="000A7F63" w:rsidP="00057BC4">
            <w:pPr>
              <w:spacing w:line="240" w:lineRule="auto"/>
              <w:jc w:val="left"/>
              <w:rPr>
                <w:rFonts w:ascii="仿宋_GB2312" w:hAnsi="华文中宋"/>
                <w:bCs/>
                <w:color w:val="000000" w:themeColor="text1"/>
                <w:sz w:val="24"/>
              </w:rPr>
            </w:pPr>
            <w:r w:rsidRPr="002C281B">
              <w:rPr>
                <w:rFonts w:ascii="仿宋_GB2312" w:hAnsi="华文中宋" w:hint="eastAsia"/>
                <w:bCs/>
                <w:color w:val="000000" w:themeColor="text1"/>
                <w:sz w:val="24"/>
              </w:rPr>
              <w:t>地下管廊综合协议服务器关键技术研究</w:t>
            </w:r>
          </w:p>
        </w:tc>
        <w:tc>
          <w:tcPr>
            <w:tcW w:w="1620" w:type="dxa"/>
            <w:vAlign w:val="center"/>
          </w:tcPr>
          <w:p w:rsidR="000A7F63" w:rsidRPr="002C281B" w:rsidRDefault="000A7F63" w:rsidP="00057BC4">
            <w:pPr>
              <w:spacing w:line="240" w:lineRule="auto"/>
              <w:jc w:val="center"/>
              <w:rPr>
                <w:rFonts w:ascii="仿宋_GB2312" w:hAnsi="华文中宋"/>
                <w:bCs/>
                <w:color w:val="000000" w:themeColor="text1"/>
                <w:sz w:val="24"/>
              </w:rPr>
            </w:pPr>
            <w:r w:rsidRPr="002C281B">
              <w:rPr>
                <w:rFonts w:ascii="仿宋_GB2312" w:hAnsi="华文中宋" w:hint="eastAsia"/>
                <w:bCs/>
                <w:color w:val="000000" w:themeColor="text1"/>
                <w:sz w:val="24"/>
              </w:rPr>
              <w:t>刘兵</w:t>
            </w:r>
          </w:p>
        </w:tc>
        <w:tc>
          <w:tcPr>
            <w:tcW w:w="1260" w:type="dxa"/>
            <w:vAlign w:val="center"/>
          </w:tcPr>
          <w:p w:rsidR="000A7F63" w:rsidRPr="0042034F" w:rsidRDefault="000A7F63" w:rsidP="00057BC4">
            <w:pPr>
              <w:spacing w:line="240" w:lineRule="auto"/>
              <w:jc w:val="center"/>
              <w:rPr>
                <w:rFonts w:ascii="仿宋" w:eastAsia="仿宋" w:hAnsi="仿宋" w:cs="宋体"/>
                <w:color w:val="000000" w:themeColor="text1"/>
                <w:sz w:val="24"/>
              </w:rPr>
            </w:pPr>
            <w:r w:rsidRPr="0042034F">
              <w:rPr>
                <w:rFonts w:ascii="仿宋" w:eastAsia="仿宋" w:hAnsi="仿宋" w:hint="eastAsia"/>
                <w:color w:val="000000" w:themeColor="text1"/>
                <w:sz w:val="24"/>
              </w:rPr>
              <w:t>2017.11</w:t>
            </w:r>
          </w:p>
        </w:tc>
      </w:tr>
      <w:tr w:rsidR="000A7F63" w:rsidRPr="0042034F" w:rsidTr="00057BC4">
        <w:trPr>
          <w:trHeight w:val="680"/>
        </w:trPr>
        <w:tc>
          <w:tcPr>
            <w:tcW w:w="828" w:type="dxa"/>
            <w:vAlign w:val="center"/>
          </w:tcPr>
          <w:p w:rsidR="000A7F63" w:rsidRDefault="000A7F63" w:rsidP="00057BC4">
            <w:pPr>
              <w:spacing w:line="240" w:lineRule="auto"/>
              <w:jc w:val="center"/>
              <w:rPr>
                <w:rFonts w:ascii="仿宋_GB2312" w:hAnsi="华文中宋"/>
                <w:bCs/>
                <w:color w:val="000000" w:themeColor="text1"/>
                <w:sz w:val="24"/>
              </w:rPr>
            </w:pPr>
            <w:r>
              <w:rPr>
                <w:rFonts w:ascii="仿宋_GB2312" w:hAnsi="华文中宋" w:hint="eastAsia"/>
                <w:bCs/>
                <w:color w:val="000000" w:themeColor="text1"/>
                <w:sz w:val="24"/>
              </w:rPr>
              <w:t>18</w:t>
            </w:r>
          </w:p>
        </w:tc>
        <w:tc>
          <w:tcPr>
            <w:tcW w:w="5580" w:type="dxa"/>
            <w:vAlign w:val="center"/>
          </w:tcPr>
          <w:p w:rsidR="000A7F63" w:rsidRPr="002C281B" w:rsidRDefault="000A7F63" w:rsidP="00057BC4">
            <w:pPr>
              <w:spacing w:line="240" w:lineRule="auto"/>
              <w:jc w:val="left"/>
              <w:rPr>
                <w:rFonts w:ascii="仿宋_GB2312" w:hAnsi="华文中宋"/>
                <w:bCs/>
                <w:color w:val="000000" w:themeColor="text1"/>
                <w:sz w:val="24"/>
              </w:rPr>
            </w:pPr>
            <w:r w:rsidRPr="002C281B">
              <w:rPr>
                <w:rFonts w:ascii="仿宋_GB2312" w:hAnsi="华文中宋" w:hint="eastAsia"/>
                <w:bCs/>
                <w:color w:val="000000" w:themeColor="text1"/>
                <w:sz w:val="24"/>
              </w:rPr>
              <w:t>基于国际视野的杭州马拉松赛事品牌提升研究</w:t>
            </w:r>
          </w:p>
        </w:tc>
        <w:tc>
          <w:tcPr>
            <w:tcW w:w="1620" w:type="dxa"/>
            <w:vAlign w:val="center"/>
          </w:tcPr>
          <w:p w:rsidR="000A7F63" w:rsidRPr="002C281B" w:rsidRDefault="000A7F63" w:rsidP="00057BC4">
            <w:pPr>
              <w:spacing w:line="240" w:lineRule="auto"/>
              <w:jc w:val="center"/>
              <w:rPr>
                <w:rFonts w:ascii="仿宋_GB2312" w:hAnsi="华文中宋"/>
                <w:bCs/>
                <w:color w:val="000000" w:themeColor="text1"/>
                <w:sz w:val="24"/>
              </w:rPr>
            </w:pPr>
            <w:r w:rsidRPr="002C281B">
              <w:rPr>
                <w:rFonts w:ascii="仿宋_GB2312" w:hAnsi="华文中宋" w:hint="eastAsia"/>
                <w:bCs/>
                <w:color w:val="000000" w:themeColor="text1"/>
                <w:sz w:val="24"/>
              </w:rPr>
              <w:t>胡炬波</w:t>
            </w:r>
          </w:p>
        </w:tc>
        <w:tc>
          <w:tcPr>
            <w:tcW w:w="1260" w:type="dxa"/>
            <w:vAlign w:val="center"/>
          </w:tcPr>
          <w:p w:rsidR="000A7F63" w:rsidRPr="0042034F" w:rsidRDefault="000A7F63" w:rsidP="00057BC4">
            <w:pPr>
              <w:spacing w:line="240" w:lineRule="auto"/>
              <w:jc w:val="center"/>
              <w:rPr>
                <w:rFonts w:ascii="仿宋" w:eastAsia="仿宋" w:hAnsi="仿宋" w:cs="宋体"/>
                <w:color w:val="000000" w:themeColor="text1"/>
                <w:sz w:val="24"/>
              </w:rPr>
            </w:pPr>
            <w:r w:rsidRPr="0042034F">
              <w:rPr>
                <w:rFonts w:ascii="仿宋" w:eastAsia="仿宋" w:hAnsi="仿宋" w:hint="eastAsia"/>
                <w:color w:val="000000" w:themeColor="text1"/>
                <w:sz w:val="24"/>
              </w:rPr>
              <w:t>2017.9</w:t>
            </w:r>
          </w:p>
        </w:tc>
      </w:tr>
      <w:tr w:rsidR="000A7F63" w:rsidRPr="0042034F" w:rsidTr="00057BC4">
        <w:trPr>
          <w:trHeight w:val="680"/>
        </w:trPr>
        <w:tc>
          <w:tcPr>
            <w:tcW w:w="828" w:type="dxa"/>
            <w:vAlign w:val="center"/>
          </w:tcPr>
          <w:p w:rsidR="000A7F63" w:rsidRDefault="000A7F63" w:rsidP="00057BC4">
            <w:pPr>
              <w:spacing w:line="240" w:lineRule="auto"/>
              <w:jc w:val="center"/>
              <w:rPr>
                <w:rFonts w:ascii="仿宋_GB2312" w:hAnsi="华文中宋"/>
                <w:bCs/>
                <w:color w:val="000000" w:themeColor="text1"/>
                <w:sz w:val="24"/>
              </w:rPr>
            </w:pPr>
            <w:r>
              <w:rPr>
                <w:rFonts w:ascii="仿宋_GB2312" w:hAnsi="华文中宋" w:hint="eastAsia"/>
                <w:bCs/>
                <w:color w:val="000000" w:themeColor="text1"/>
                <w:sz w:val="24"/>
              </w:rPr>
              <w:t>19</w:t>
            </w:r>
          </w:p>
        </w:tc>
        <w:tc>
          <w:tcPr>
            <w:tcW w:w="5580" w:type="dxa"/>
            <w:vAlign w:val="center"/>
          </w:tcPr>
          <w:p w:rsidR="000A7F63" w:rsidRPr="002C281B" w:rsidRDefault="000A7F63" w:rsidP="00057BC4">
            <w:pPr>
              <w:spacing w:line="240" w:lineRule="auto"/>
              <w:jc w:val="left"/>
              <w:rPr>
                <w:rFonts w:ascii="仿宋_GB2312" w:hAnsi="华文中宋"/>
                <w:bCs/>
                <w:color w:val="000000" w:themeColor="text1"/>
                <w:sz w:val="24"/>
              </w:rPr>
            </w:pPr>
            <w:r w:rsidRPr="002C281B">
              <w:rPr>
                <w:rFonts w:ascii="仿宋_GB2312" w:hAnsi="华文中宋" w:hint="eastAsia"/>
                <w:bCs/>
                <w:color w:val="000000" w:themeColor="text1"/>
                <w:sz w:val="24"/>
              </w:rPr>
              <w:t>马克思主义文艺理论的译介与其中国化的关联</w:t>
            </w:r>
          </w:p>
        </w:tc>
        <w:tc>
          <w:tcPr>
            <w:tcW w:w="1620" w:type="dxa"/>
            <w:vAlign w:val="center"/>
          </w:tcPr>
          <w:p w:rsidR="000A7F63" w:rsidRPr="002C281B" w:rsidRDefault="000A7F63" w:rsidP="00057BC4">
            <w:pPr>
              <w:spacing w:line="240" w:lineRule="auto"/>
              <w:jc w:val="center"/>
              <w:rPr>
                <w:rFonts w:ascii="仿宋_GB2312" w:hAnsi="华文中宋"/>
                <w:bCs/>
                <w:color w:val="000000" w:themeColor="text1"/>
                <w:sz w:val="24"/>
              </w:rPr>
            </w:pPr>
            <w:r w:rsidRPr="002C281B">
              <w:rPr>
                <w:rFonts w:ascii="仿宋_GB2312" w:hAnsi="华文中宋" w:hint="eastAsia"/>
                <w:bCs/>
                <w:color w:val="000000" w:themeColor="text1"/>
                <w:sz w:val="24"/>
              </w:rPr>
              <w:t>杨方</w:t>
            </w:r>
          </w:p>
        </w:tc>
        <w:tc>
          <w:tcPr>
            <w:tcW w:w="1260" w:type="dxa"/>
            <w:vAlign w:val="center"/>
          </w:tcPr>
          <w:p w:rsidR="000A7F63" w:rsidRPr="0042034F" w:rsidRDefault="000A7F63" w:rsidP="00057BC4">
            <w:pPr>
              <w:spacing w:line="240" w:lineRule="auto"/>
              <w:jc w:val="center"/>
              <w:rPr>
                <w:rFonts w:ascii="仿宋" w:eastAsia="仿宋" w:hAnsi="仿宋" w:cs="宋体"/>
                <w:color w:val="000000" w:themeColor="text1"/>
                <w:sz w:val="24"/>
              </w:rPr>
            </w:pPr>
            <w:r w:rsidRPr="0042034F">
              <w:rPr>
                <w:rFonts w:ascii="仿宋" w:eastAsia="仿宋" w:hAnsi="仿宋" w:hint="eastAsia"/>
                <w:color w:val="000000" w:themeColor="text1"/>
                <w:sz w:val="24"/>
              </w:rPr>
              <w:t>2017.9</w:t>
            </w:r>
          </w:p>
        </w:tc>
      </w:tr>
      <w:tr w:rsidR="007C73E3" w:rsidRPr="0042034F" w:rsidTr="00C355AA">
        <w:trPr>
          <w:trHeight w:val="680"/>
        </w:trPr>
        <w:tc>
          <w:tcPr>
            <w:tcW w:w="828" w:type="dxa"/>
            <w:vAlign w:val="center"/>
          </w:tcPr>
          <w:p w:rsidR="007C73E3" w:rsidRDefault="000A7F63" w:rsidP="00C355AA">
            <w:pPr>
              <w:spacing w:line="240" w:lineRule="auto"/>
              <w:jc w:val="center"/>
              <w:rPr>
                <w:rFonts w:ascii="仿宋_GB2312" w:hAnsi="华文中宋"/>
                <w:bCs/>
                <w:color w:val="000000" w:themeColor="text1"/>
                <w:sz w:val="24"/>
              </w:rPr>
            </w:pPr>
            <w:r>
              <w:rPr>
                <w:rFonts w:ascii="仿宋_GB2312" w:hAnsi="华文中宋" w:hint="eastAsia"/>
                <w:bCs/>
                <w:color w:val="000000" w:themeColor="text1"/>
                <w:sz w:val="24"/>
              </w:rPr>
              <w:lastRenderedPageBreak/>
              <w:t>20</w:t>
            </w:r>
          </w:p>
        </w:tc>
        <w:tc>
          <w:tcPr>
            <w:tcW w:w="5580" w:type="dxa"/>
            <w:vAlign w:val="center"/>
          </w:tcPr>
          <w:p w:rsidR="007C73E3" w:rsidRPr="002C281B" w:rsidRDefault="007C73E3" w:rsidP="002C281B">
            <w:pPr>
              <w:spacing w:line="240" w:lineRule="auto"/>
              <w:jc w:val="left"/>
              <w:rPr>
                <w:rFonts w:ascii="仿宋_GB2312" w:hAnsi="华文中宋"/>
                <w:bCs/>
                <w:color w:val="000000" w:themeColor="text1"/>
                <w:sz w:val="24"/>
              </w:rPr>
            </w:pPr>
            <w:r w:rsidRPr="002C281B">
              <w:rPr>
                <w:rFonts w:ascii="仿宋_GB2312" w:hAnsi="华文中宋" w:hint="eastAsia"/>
                <w:bCs/>
                <w:color w:val="000000" w:themeColor="text1"/>
                <w:sz w:val="24"/>
              </w:rPr>
              <w:t>装配式住宅外围护体系装修集成通用技术研究</w:t>
            </w:r>
          </w:p>
        </w:tc>
        <w:tc>
          <w:tcPr>
            <w:tcW w:w="1620" w:type="dxa"/>
            <w:vAlign w:val="center"/>
          </w:tcPr>
          <w:p w:rsidR="007C73E3" w:rsidRPr="002C281B" w:rsidRDefault="007C73E3" w:rsidP="002C281B">
            <w:pPr>
              <w:spacing w:line="240" w:lineRule="auto"/>
              <w:jc w:val="center"/>
              <w:rPr>
                <w:rFonts w:ascii="仿宋_GB2312" w:hAnsi="华文中宋"/>
                <w:bCs/>
                <w:color w:val="000000" w:themeColor="text1"/>
                <w:sz w:val="24"/>
              </w:rPr>
            </w:pPr>
            <w:r w:rsidRPr="002C281B">
              <w:rPr>
                <w:rFonts w:ascii="仿宋_GB2312" w:hAnsi="华文中宋" w:hint="eastAsia"/>
                <w:bCs/>
                <w:color w:val="000000" w:themeColor="text1"/>
                <w:sz w:val="24"/>
              </w:rPr>
              <w:t>徐柳</w:t>
            </w:r>
          </w:p>
        </w:tc>
        <w:tc>
          <w:tcPr>
            <w:tcW w:w="1260" w:type="dxa"/>
            <w:vAlign w:val="center"/>
          </w:tcPr>
          <w:p w:rsidR="007C73E3" w:rsidRPr="0042034F" w:rsidRDefault="007C73E3" w:rsidP="00C355AA">
            <w:pPr>
              <w:spacing w:line="240" w:lineRule="auto"/>
              <w:jc w:val="center"/>
              <w:rPr>
                <w:rFonts w:ascii="仿宋" w:eastAsia="仿宋" w:hAnsi="仿宋" w:cs="宋体"/>
                <w:color w:val="000000" w:themeColor="text1"/>
                <w:sz w:val="24"/>
              </w:rPr>
            </w:pPr>
            <w:r w:rsidRPr="0042034F">
              <w:rPr>
                <w:rFonts w:ascii="仿宋" w:eastAsia="仿宋" w:hAnsi="仿宋" w:hint="eastAsia"/>
                <w:color w:val="000000" w:themeColor="text1"/>
                <w:sz w:val="24"/>
              </w:rPr>
              <w:t>2017.6</w:t>
            </w:r>
          </w:p>
        </w:tc>
      </w:tr>
      <w:tr w:rsidR="007C73E3" w:rsidRPr="0042034F" w:rsidTr="00C355AA">
        <w:trPr>
          <w:trHeight w:val="680"/>
        </w:trPr>
        <w:tc>
          <w:tcPr>
            <w:tcW w:w="828" w:type="dxa"/>
            <w:vAlign w:val="center"/>
          </w:tcPr>
          <w:p w:rsidR="007C73E3" w:rsidRDefault="000A7F63" w:rsidP="00C355AA">
            <w:pPr>
              <w:spacing w:line="240" w:lineRule="auto"/>
              <w:jc w:val="center"/>
              <w:rPr>
                <w:rFonts w:ascii="仿宋_GB2312" w:hAnsi="华文中宋"/>
                <w:bCs/>
                <w:color w:val="000000" w:themeColor="text1"/>
                <w:sz w:val="24"/>
              </w:rPr>
            </w:pPr>
            <w:r>
              <w:rPr>
                <w:rFonts w:ascii="仿宋_GB2312" w:hAnsi="华文中宋" w:hint="eastAsia"/>
                <w:bCs/>
                <w:color w:val="000000" w:themeColor="text1"/>
                <w:sz w:val="24"/>
              </w:rPr>
              <w:t>21</w:t>
            </w:r>
          </w:p>
        </w:tc>
        <w:tc>
          <w:tcPr>
            <w:tcW w:w="5580" w:type="dxa"/>
            <w:vAlign w:val="center"/>
          </w:tcPr>
          <w:p w:rsidR="007C73E3" w:rsidRPr="002C281B" w:rsidRDefault="007C73E3" w:rsidP="002C281B">
            <w:pPr>
              <w:spacing w:line="240" w:lineRule="auto"/>
              <w:jc w:val="left"/>
              <w:rPr>
                <w:rFonts w:ascii="仿宋_GB2312" w:hAnsi="华文中宋"/>
                <w:bCs/>
                <w:color w:val="000000" w:themeColor="text1"/>
                <w:sz w:val="24"/>
              </w:rPr>
            </w:pPr>
            <w:r w:rsidRPr="002C281B">
              <w:rPr>
                <w:rFonts w:ascii="仿宋_GB2312" w:hAnsi="华文中宋" w:hint="eastAsia"/>
                <w:bCs/>
                <w:color w:val="000000" w:themeColor="text1"/>
                <w:sz w:val="24"/>
              </w:rPr>
              <w:t>城市污水处理厂挥发性有机物（VOCs）废气监测系统的研究</w:t>
            </w:r>
          </w:p>
        </w:tc>
        <w:tc>
          <w:tcPr>
            <w:tcW w:w="1620" w:type="dxa"/>
            <w:vAlign w:val="center"/>
          </w:tcPr>
          <w:p w:rsidR="007C73E3" w:rsidRPr="002C281B" w:rsidRDefault="007C73E3" w:rsidP="002C281B">
            <w:pPr>
              <w:spacing w:line="240" w:lineRule="auto"/>
              <w:jc w:val="center"/>
              <w:rPr>
                <w:rFonts w:ascii="仿宋_GB2312" w:hAnsi="华文中宋"/>
                <w:bCs/>
                <w:color w:val="000000" w:themeColor="text1"/>
                <w:sz w:val="24"/>
              </w:rPr>
            </w:pPr>
            <w:r w:rsidRPr="002C281B">
              <w:rPr>
                <w:rFonts w:ascii="仿宋_GB2312" w:hAnsi="华文中宋" w:hint="eastAsia"/>
                <w:bCs/>
                <w:color w:val="000000" w:themeColor="text1"/>
                <w:sz w:val="24"/>
              </w:rPr>
              <w:t>贾淑红</w:t>
            </w:r>
          </w:p>
        </w:tc>
        <w:tc>
          <w:tcPr>
            <w:tcW w:w="1260" w:type="dxa"/>
            <w:vAlign w:val="center"/>
          </w:tcPr>
          <w:p w:rsidR="007C73E3" w:rsidRPr="0042034F" w:rsidRDefault="007C73E3" w:rsidP="00C355AA">
            <w:pPr>
              <w:spacing w:line="240" w:lineRule="auto"/>
              <w:jc w:val="center"/>
              <w:rPr>
                <w:rFonts w:ascii="仿宋" w:eastAsia="仿宋" w:hAnsi="仿宋" w:cs="宋体"/>
                <w:color w:val="000000" w:themeColor="text1"/>
                <w:sz w:val="24"/>
              </w:rPr>
            </w:pPr>
            <w:r w:rsidRPr="0042034F">
              <w:rPr>
                <w:rFonts w:ascii="仿宋" w:eastAsia="仿宋" w:hAnsi="仿宋" w:hint="eastAsia"/>
                <w:color w:val="000000" w:themeColor="text1"/>
                <w:sz w:val="24"/>
              </w:rPr>
              <w:t>2017.6</w:t>
            </w:r>
          </w:p>
        </w:tc>
      </w:tr>
      <w:tr w:rsidR="007C73E3" w:rsidRPr="0042034F" w:rsidTr="00FE6CD3">
        <w:trPr>
          <w:trHeight w:val="680"/>
        </w:trPr>
        <w:tc>
          <w:tcPr>
            <w:tcW w:w="828" w:type="dxa"/>
            <w:vAlign w:val="center"/>
          </w:tcPr>
          <w:p w:rsidR="007C73E3" w:rsidRDefault="000A7F63" w:rsidP="009D6D3A">
            <w:pPr>
              <w:spacing w:line="240" w:lineRule="auto"/>
              <w:jc w:val="center"/>
              <w:rPr>
                <w:rFonts w:ascii="仿宋_GB2312" w:hAnsi="华文中宋"/>
                <w:bCs/>
                <w:color w:val="000000" w:themeColor="text1"/>
                <w:sz w:val="24"/>
              </w:rPr>
            </w:pPr>
            <w:r>
              <w:rPr>
                <w:rFonts w:ascii="仿宋_GB2312" w:hAnsi="华文中宋" w:hint="eastAsia"/>
                <w:bCs/>
                <w:color w:val="000000" w:themeColor="text1"/>
                <w:sz w:val="24"/>
              </w:rPr>
              <w:t>22</w:t>
            </w:r>
            <w:bookmarkStart w:id="0" w:name="_GoBack"/>
            <w:bookmarkEnd w:id="0"/>
          </w:p>
        </w:tc>
        <w:tc>
          <w:tcPr>
            <w:tcW w:w="5580" w:type="dxa"/>
            <w:vAlign w:val="center"/>
          </w:tcPr>
          <w:p w:rsidR="007C73E3" w:rsidRPr="002C281B" w:rsidRDefault="007C73E3" w:rsidP="002C281B">
            <w:pPr>
              <w:spacing w:line="240" w:lineRule="auto"/>
              <w:jc w:val="left"/>
              <w:rPr>
                <w:rFonts w:ascii="仿宋_GB2312" w:hAnsi="华文中宋"/>
                <w:bCs/>
                <w:color w:val="000000" w:themeColor="text1"/>
                <w:sz w:val="24"/>
              </w:rPr>
            </w:pPr>
            <w:r w:rsidRPr="002C281B">
              <w:rPr>
                <w:rFonts w:ascii="仿宋_GB2312" w:hAnsi="华文中宋" w:hint="eastAsia"/>
                <w:bCs/>
                <w:color w:val="000000" w:themeColor="text1"/>
                <w:sz w:val="24"/>
              </w:rPr>
              <w:t>中国化视域下20世纪上半叶马克思主义文论译介研究</w:t>
            </w:r>
          </w:p>
        </w:tc>
        <w:tc>
          <w:tcPr>
            <w:tcW w:w="1620" w:type="dxa"/>
            <w:vAlign w:val="center"/>
          </w:tcPr>
          <w:p w:rsidR="007C73E3" w:rsidRPr="002C281B" w:rsidRDefault="007C73E3" w:rsidP="002C281B">
            <w:pPr>
              <w:spacing w:line="240" w:lineRule="auto"/>
              <w:jc w:val="center"/>
              <w:rPr>
                <w:rFonts w:ascii="仿宋_GB2312" w:hAnsi="华文中宋"/>
                <w:bCs/>
                <w:color w:val="000000" w:themeColor="text1"/>
                <w:sz w:val="24"/>
              </w:rPr>
            </w:pPr>
            <w:r w:rsidRPr="002C281B">
              <w:rPr>
                <w:rFonts w:ascii="仿宋_GB2312" w:hAnsi="华文中宋" w:hint="eastAsia"/>
                <w:bCs/>
                <w:color w:val="000000" w:themeColor="text1"/>
                <w:sz w:val="24"/>
              </w:rPr>
              <w:t>杨方</w:t>
            </w:r>
          </w:p>
        </w:tc>
        <w:tc>
          <w:tcPr>
            <w:tcW w:w="1260" w:type="dxa"/>
            <w:vAlign w:val="center"/>
          </w:tcPr>
          <w:p w:rsidR="007C73E3" w:rsidRPr="0042034F" w:rsidRDefault="007C73E3" w:rsidP="005D1EA7">
            <w:pPr>
              <w:spacing w:line="240" w:lineRule="auto"/>
              <w:jc w:val="center"/>
              <w:rPr>
                <w:rFonts w:ascii="仿宋" w:eastAsia="仿宋" w:hAnsi="仿宋"/>
                <w:color w:val="000000" w:themeColor="text1"/>
                <w:sz w:val="24"/>
              </w:rPr>
            </w:pPr>
            <w:r w:rsidRPr="0042034F">
              <w:rPr>
                <w:rFonts w:ascii="仿宋" w:eastAsia="仿宋" w:hAnsi="仿宋" w:hint="eastAsia"/>
                <w:color w:val="000000" w:themeColor="text1"/>
                <w:sz w:val="24"/>
              </w:rPr>
              <w:t>2016.8</w:t>
            </w:r>
          </w:p>
        </w:tc>
      </w:tr>
    </w:tbl>
    <w:p w:rsidR="00226E55" w:rsidRPr="00EF4B59" w:rsidRDefault="00EF4B59" w:rsidP="0084792E">
      <w:pPr>
        <w:spacing w:afterLines="50" w:after="156"/>
        <w:rPr>
          <w:rFonts w:ascii="仿宋_GB2312"/>
          <w:sz w:val="24"/>
        </w:rPr>
      </w:pPr>
      <w:r w:rsidRPr="00EF4B59">
        <w:rPr>
          <w:rFonts w:ascii="仿宋_GB2312" w:hint="eastAsia"/>
          <w:sz w:val="24"/>
        </w:rPr>
        <w:t>注：涉及商业秘密的，委托单位、项目名称等敏感关键词用“*”替代。</w:t>
      </w:r>
    </w:p>
    <w:sectPr w:rsidR="00226E55" w:rsidRPr="00EF4B59" w:rsidSect="009E5CF9">
      <w:headerReference w:type="default" r:id="rId7"/>
      <w:pgSz w:w="11906" w:h="16838"/>
      <w:pgMar w:top="624" w:right="1418" w:bottom="777"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880" w:rsidRDefault="009A4880">
      <w:r>
        <w:separator/>
      </w:r>
    </w:p>
  </w:endnote>
  <w:endnote w:type="continuationSeparator" w:id="0">
    <w:p w:rsidR="009A4880" w:rsidRDefault="009A4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微软雅黑"/>
    <w:charset w:val="86"/>
    <w:family w:val="auto"/>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880" w:rsidRDefault="009A4880">
      <w:r>
        <w:separator/>
      </w:r>
    </w:p>
  </w:footnote>
  <w:footnote w:type="continuationSeparator" w:id="0">
    <w:p w:rsidR="009A4880" w:rsidRDefault="009A48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5E8" w:rsidRDefault="001B15E8" w:rsidP="00F90DBE">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685"/>
    <w:rsid w:val="0000628F"/>
    <w:rsid w:val="000073D2"/>
    <w:rsid w:val="00015BF8"/>
    <w:rsid w:val="00041E96"/>
    <w:rsid w:val="00087C2E"/>
    <w:rsid w:val="000A5AE7"/>
    <w:rsid w:val="000A7F63"/>
    <w:rsid w:val="000B0D72"/>
    <w:rsid w:val="000E5D1E"/>
    <w:rsid w:val="00114C1F"/>
    <w:rsid w:val="00117FC7"/>
    <w:rsid w:val="00171278"/>
    <w:rsid w:val="001923C1"/>
    <w:rsid w:val="00193264"/>
    <w:rsid w:val="001B15E8"/>
    <w:rsid w:val="001D0DC6"/>
    <w:rsid w:val="00222DFC"/>
    <w:rsid w:val="00226E55"/>
    <w:rsid w:val="002658A2"/>
    <w:rsid w:val="0028497F"/>
    <w:rsid w:val="00297362"/>
    <w:rsid w:val="002C281B"/>
    <w:rsid w:val="002F663E"/>
    <w:rsid w:val="00306CF0"/>
    <w:rsid w:val="003611C1"/>
    <w:rsid w:val="0038423E"/>
    <w:rsid w:val="003A4AFC"/>
    <w:rsid w:val="003B3ACD"/>
    <w:rsid w:val="003C7A59"/>
    <w:rsid w:val="00400052"/>
    <w:rsid w:val="0042034F"/>
    <w:rsid w:val="0043319A"/>
    <w:rsid w:val="00470680"/>
    <w:rsid w:val="004A7A37"/>
    <w:rsid w:val="004E0550"/>
    <w:rsid w:val="00517A0B"/>
    <w:rsid w:val="005476B2"/>
    <w:rsid w:val="00585C57"/>
    <w:rsid w:val="005D4705"/>
    <w:rsid w:val="005D5A41"/>
    <w:rsid w:val="005E31AA"/>
    <w:rsid w:val="006039E1"/>
    <w:rsid w:val="0062491B"/>
    <w:rsid w:val="006826EA"/>
    <w:rsid w:val="00695E56"/>
    <w:rsid w:val="006C6207"/>
    <w:rsid w:val="006F3900"/>
    <w:rsid w:val="0074120C"/>
    <w:rsid w:val="0074203B"/>
    <w:rsid w:val="00750E76"/>
    <w:rsid w:val="00795C22"/>
    <w:rsid w:val="007A5841"/>
    <w:rsid w:val="007C73E3"/>
    <w:rsid w:val="007D56DB"/>
    <w:rsid w:val="007F0D47"/>
    <w:rsid w:val="007F1D51"/>
    <w:rsid w:val="007F1D5C"/>
    <w:rsid w:val="00825719"/>
    <w:rsid w:val="0084792E"/>
    <w:rsid w:val="0085798C"/>
    <w:rsid w:val="00893B64"/>
    <w:rsid w:val="008A74B6"/>
    <w:rsid w:val="00910555"/>
    <w:rsid w:val="00911538"/>
    <w:rsid w:val="00951618"/>
    <w:rsid w:val="00966003"/>
    <w:rsid w:val="009A4880"/>
    <w:rsid w:val="009D0732"/>
    <w:rsid w:val="009D3E6C"/>
    <w:rsid w:val="009D4576"/>
    <w:rsid w:val="009E54E4"/>
    <w:rsid w:val="009E5CF9"/>
    <w:rsid w:val="009F2C69"/>
    <w:rsid w:val="009F7F6F"/>
    <w:rsid w:val="00A1546C"/>
    <w:rsid w:val="00A37EC8"/>
    <w:rsid w:val="00AA72EE"/>
    <w:rsid w:val="00B24629"/>
    <w:rsid w:val="00B5307D"/>
    <w:rsid w:val="00B93FAF"/>
    <w:rsid w:val="00BB0AE7"/>
    <w:rsid w:val="00BC3CDE"/>
    <w:rsid w:val="00BD4672"/>
    <w:rsid w:val="00BE20A2"/>
    <w:rsid w:val="00BE6A96"/>
    <w:rsid w:val="00C0411A"/>
    <w:rsid w:val="00C26F2C"/>
    <w:rsid w:val="00C35FA0"/>
    <w:rsid w:val="00C63A2D"/>
    <w:rsid w:val="00CB19A3"/>
    <w:rsid w:val="00CB3A0E"/>
    <w:rsid w:val="00CC1F31"/>
    <w:rsid w:val="00CC5F17"/>
    <w:rsid w:val="00CE13B0"/>
    <w:rsid w:val="00CF0235"/>
    <w:rsid w:val="00D10B98"/>
    <w:rsid w:val="00D27685"/>
    <w:rsid w:val="00D343E4"/>
    <w:rsid w:val="00D46945"/>
    <w:rsid w:val="00DA3CEB"/>
    <w:rsid w:val="00DC777E"/>
    <w:rsid w:val="00DD6D68"/>
    <w:rsid w:val="00DF0A3E"/>
    <w:rsid w:val="00E938E1"/>
    <w:rsid w:val="00EC1725"/>
    <w:rsid w:val="00EF4B59"/>
    <w:rsid w:val="00F04476"/>
    <w:rsid w:val="00F23C04"/>
    <w:rsid w:val="00F46305"/>
    <w:rsid w:val="00F463E3"/>
    <w:rsid w:val="00F4729F"/>
    <w:rsid w:val="00F554DA"/>
    <w:rsid w:val="00F90DBE"/>
    <w:rsid w:val="00FB765D"/>
    <w:rsid w:val="00FE6CD3"/>
    <w:rsid w:val="00FF2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7685"/>
    <w:pPr>
      <w:widowControl w:val="0"/>
      <w:spacing w:line="600" w:lineRule="exact"/>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90DBE"/>
    <w:pPr>
      <w:pBdr>
        <w:bottom w:val="single" w:sz="6" w:space="1" w:color="auto"/>
      </w:pBdr>
      <w:tabs>
        <w:tab w:val="center" w:pos="4153"/>
        <w:tab w:val="right" w:pos="8306"/>
      </w:tabs>
      <w:snapToGrid w:val="0"/>
      <w:spacing w:line="240" w:lineRule="atLeast"/>
      <w:jc w:val="center"/>
    </w:pPr>
    <w:rPr>
      <w:sz w:val="18"/>
      <w:szCs w:val="18"/>
    </w:rPr>
  </w:style>
  <w:style w:type="paragraph" w:styleId="a4">
    <w:name w:val="footer"/>
    <w:basedOn w:val="a"/>
    <w:rsid w:val="00F90DBE"/>
    <w:pPr>
      <w:tabs>
        <w:tab w:val="center" w:pos="4153"/>
        <w:tab w:val="right" w:pos="8306"/>
      </w:tabs>
      <w:snapToGrid w:val="0"/>
      <w:spacing w:line="240" w:lineRule="atLeast"/>
      <w:jc w:val="left"/>
    </w:pPr>
    <w:rPr>
      <w:sz w:val="18"/>
      <w:szCs w:val="18"/>
    </w:rPr>
  </w:style>
  <w:style w:type="table" w:styleId="a5">
    <w:name w:val="Table Grid"/>
    <w:basedOn w:val="a1"/>
    <w:rsid w:val="00222DFC"/>
    <w:pPr>
      <w:widowControl w:val="0"/>
      <w:spacing w:line="600" w:lineRule="exac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7685"/>
    <w:pPr>
      <w:widowControl w:val="0"/>
      <w:spacing w:line="600" w:lineRule="exact"/>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90DBE"/>
    <w:pPr>
      <w:pBdr>
        <w:bottom w:val="single" w:sz="6" w:space="1" w:color="auto"/>
      </w:pBdr>
      <w:tabs>
        <w:tab w:val="center" w:pos="4153"/>
        <w:tab w:val="right" w:pos="8306"/>
      </w:tabs>
      <w:snapToGrid w:val="0"/>
      <w:spacing w:line="240" w:lineRule="atLeast"/>
      <w:jc w:val="center"/>
    </w:pPr>
    <w:rPr>
      <w:sz w:val="18"/>
      <w:szCs w:val="18"/>
    </w:rPr>
  </w:style>
  <w:style w:type="paragraph" w:styleId="a4">
    <w:name w:val="footer"/>
    <w:basedOn w:val="a"/>
    <w:rsid w:val="00F90DBE"/>
    <w:pPr>
      <w:tabs>
        <w:tab w:val="center" w:pos="4153"/>
        <w:tab w:val="right" w:pos="8306"/>
      </w:tabs>
      <w:snapToGrid w:val="0"/>
      <w:spacing w:line="240" w:lineRule="atLeast"/>
      <w:jc w:val="left"/>
    </w:pPr>
    <w:rPr>
      <w:sz w:val="18"/>
      <w:szCs w:val="18"/>
    </w:rPr>
  </w:style>
  <w:style w:type="table" w:styleId="a5">
    <w:name w:val="Table Grid"/>
    <w:basedOn w:val="a1"/>
    <w:rsid w:val="00222DFC"/>
    <w:pPr>
      <w:widowControl w:val="0"/>
      <w:spacing w:line="600" w:lineRule="exac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579610">
      <w:bodyDiv w:val="1"/>
      <w:marLeft w:val="0"/>
      <w:marRight w:val="0"/>
      <w:marTop w:val="0"/>
      <w:marBottom w:val="0"/>
      <w:divBdr>
        <w:top w:val="none" w:sz="0" w:space="0" w:color="auto"/>
        <w:left w:val="none" w:sz="0" w:space="0" w:color="auto"/>
        <w:bottom w:val="none" w:sz="0" w:space="0" w:color="auto"/>
        <w:right w:val="none" w:sz="0" w:space="0" w:color="auto"/>
      </w:divBdr>
    </w:div>
    <w:div w:id="562301703">
      <w:bodyDiv w:val="1"/>
      <w:marLeft w:val="0"/>
      <w:marRight w:val="0"/>
      <w:marTop w:val="0"/>
      <w:marBottom w:val="0"/>
      <w:divBdr>
        <w:top w:val="none" w:sz="0" w:space="0" w:color="auto"/>
        <w:left w:val="none" w:sz="0" w:space="0" w:color="auto"/>
        <w:bottom w:val="none" w:sz="0" w:space="0" w:color="auto"/>
        <w:right w:val="none" w:sz="0" w:space="0" w:color="auto"/>
      </w:divBdr>
    </w:div>
    <w:div w:id="955064941">
      <w:bodyDiv w:val="1"/>
      <w:marLeft w:val="0"/>
      <w:marRight w:val="0"/>
      <w:marTop w:val="0"/>
      <w:marBottom w:val="0"/>
      <w:divBdr>
        <w:top w:val="none" w:sz="0" w:space="0" w:color="auto"/>
        <w:left w:val="none" w:sz="0" w:space="0" w:color="auto"/>
        <w:bottom w:val="none" w:sz="0" w:space="0" w:color="auto"/>
        <w:right w:val="none" w:sz="0" w:space="0" w:color="auto"/>
      </w:divBdr>
    </w:div>
    <w:div w:id="1622222869">
      <w:bodyDiv w:val="1"/>
      <w:marLeft w:val="0"/>
      <w:marRight w:val="0"/>
      <w:marTop w:val="0"/>
      <w:marBottom w:val="0"/>
      <w:divBdr>
        <w:top w:val="none" w:sz="0" w:space="0" w:color="auto"/>
        <w:left w:val="none" w:sz="0" w:space="0" w:color="auto"/>
        <w:bottom w:val="none" w:sz="0" w:space="0" w:color="auto"/>
        <w:right w:val="none" w:sz="0" w:space="0" w:color="auto"/>
      </w:divBdr>
    </w:div>
    <w:div w:id="1635064483">
      <w:bodyDiv w:val="1"/>
      <w:marLeft w:val="0"/>
      <w:marRight w:val="0"/>
      <w:marTop w:val="0"/>
      <w:marBottom w:val="0"/>
      <w:divBdr>
        <w:top w:val="none" w:sz="0" w:space="0" w:color="auto"/>
        <w:left w:val="none" w:sz="0" w:space="0" w:color="auto"/>
        <w:bottom w:val="none" w:sz="0" w:space="0" w:color="auto"/>
        <w:right w:val="none" w:sz="0" w:space="0" w:color="auto"/>
      </w:divBdr>
    </w:div>
    <w:div w:id="1775661593">
      <w:bodyDiv w:val="1"/>
      <w:marLeft w:val="0"/>
      <w:marRight w:val="0"/>
      <w:marTop w:val="0"/>
      <w:marBottom w:val="0"/>
      <w:divBdr>
        <w:top w:val="none" w:sz="0" w:space="0" w:color="auto"/>
        <w:left w:val="none" w:sz="0" w:space="0" w:color="auto"/>
        <w:bottom w:val="none" w:sz="0" w:space="0" w:color="auto"/>
        <w:right w:val="none" w:sz="0" w:space="0" w:color="auto"/>
      </w:divBdr>
    </w:div>
    <w:div w:id="212981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138</Words>
  <Characters>789</Characters>
  <Application>Microsoft Office Word</Application>
  <DocSecurity>0</DocSecurity>
  <Lines>6</Lines>
  <Paragraphs>1</Paragraphs>
  <ScaleCrop>false</ScaleCrop>
  <Company>Lenovo (Beijing) Limited</Company>
  <LinksUpToDate>false</LinksUpToDate>
  <CharactersWithSpaces>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Lenovo User</dc:creator>
  <cp:lastModifiedBy>蒋学</cp:lastModifiedBy>
  <cp:revision>16</cp:revision>
  <cp:lastPrinted>2012-12-24T07:14:00Z</cp:lastPrinted>
  <dcterms:created xsi:type="dcterms:W3CDTF">2015-12-16T02:19:00Z</dcterms:created>
  <dcterms:modified xsi:type="dcterms:W3CDTF">2022-01-01T05:31:00Z</dcterms:modified>
</cp:coreProperties>
</file>